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1DC9" w14:textId="77777777" w:rsidR="00F9169D" w:rsidRPr="00F9169D" w:rsidRDefault="00F9169D" w:rsidP="0015591C">
      <w:pPr>
        <w:pStyle w:val="CCC-PaperTitle"/>
      </w:pPr>
      <w:r w:rsidRPr="00F9169D">
        <w:t xml:space="preserve">Creative Construction Conference Paper </w:t>
      </w:r>
      <w:r w:rsidRPr="0015591C">
        <w:rPr>
          <w:rStyle w:val="Kiemels2"/>
        </w:rPr>
        <w:t>Template</w:t>
      </w:r>
      <w:r w:rsidRPr="00F9169D">
        <w:t xml:space="preserve"> (Title Case</w:t>
      </w:r>
      <w:r>
        <w:t>, Arial 14pt Bold</w:t>
      </w:r>
      <w:r w:rsidRPr="00F9169D">
        <w:t>)</w:t>
      </w:r>
    </w:p>
    <w:p w14:paraId="796F88D3" w14:textId="545C341D" w:rsidR="00F9169D" w:rsidRPr="00F9169D" w:rsidRDefault="00F9169D" w:rsidP="00F9169D">
      <w:pPr>
        <w:pStyle w:val="CCC-Author"/>
        <w:spacing w:after="0"/>
        <w:rPr>
          <w:rFonts w:cs="Arial"/>
          <w:szCs w:val="24"/>
        </w:rPr>
      </w:pPr>
      <w:r w:rsidRPr="00436D6B">
        <w:rPr>
          <w:rFonts w:cs="Arial"/>
          <w:szCs w:val="24"/>
        </w:rPr>
        <w:t>Presenting Author</w:t>
      </w:r>
      <w:r w:rsidR="00436D6B" w:rsidRPr="00436D6B">
        <w:rPr>
          <w:rFonts w:cs="Arial"/>
          <w:szCs w:val="24"/>
        </w:rPr>
        <w:t xml:space="preserve"> </w:t>
      </w:r>
      <w:proofErr w:type="spellStart"/>
      <w:r w:rsidR="00436D6B" w:rsidRPr="00436D6B">
        <w:rPr>
          <w:rFonts w:cs="Arial"/>
          <w:szCs w:val="24"/>
        </w:rPr>
        <w:t>Firstname</w:t>
      </w:r>
      <w:proofErr w:type="spellEnd"/>
      <w:r w:rsidR="00436D6B" w:rsidRPr="00436D6B">
        <w:rPr>
          <w:rFonts w:cs="Arial"/>
          <w:szCs w:val="24"/>
        </w:rPr>
        <w:t xml:space="preserve"> Lastname</w:t>
      </w:r>
      <w:r w:rsidRPr="00436D6B">
        <w:rPr>
          <w:rFonts w:cs="Arial"/>
          <w:szCs w:val="24"/>
          <w:vertAlign w:val="superscript"/>
        </w:rPr>
        <w:t>1</w:t>
      </w:r>
      <w:r>
        <w:rPr>
          <w:rFonts w:cs="Arial"/>
          <w:szCs w:val="24"/>
          <w:vertAlign w:val="superscript"/>
        </w:rPr>
        <w:t xml:space="preserve"> </w:t>
      </w:r>
      <w:r w:rsidRPr="00F9169D">
        <w:rPr>
          <w:rFonts w:cs="Arial"/>
          <w:szCs w:val="24"/>
        </w:rPr>
        <w:t>(</w:t>
      </w:r>
      <w:r w:rsidR="00436D6B">
        <w:rPr>
          <w:rFonts w:cs="Arial"/>
          <w:szCs w:val="24"/>
        </w:rPr>
        <w:t>Arial 12pt, BOLD, no underline</w:t>
      </w:r>
      <w:r w:rsidRPr="00F9169D">
        <w:rPr>
          <w:rFonts w:cs="Arial"/>
          <w:szCs w:val="24"/>
        </w:rPr>
        <w:t xml:space="preserve">), </w:t>
      </w:r>
      <w:r w:rsidR="00436D6B" w:rsidRPr="00436D6B">
        <w:rPr>
          <w:rFonts w:cs="Arial"/>
          <w:b w:val="0"/>
          <w:szCs w:val="24"/>
        </w:rPr>
        <w:t>Author</w:t>
      </w:r>
      <w:r w:rsidR="00436D6B" w:rsidRPr="00436D6B">
        <w:rPr>
          <w:rFonts w:cs="Arial"/>
          <w:b w:val="0"/>
          <w:szCs w:val="24"/>
        </w:rPr>
        <w:t xml:space="preserve"> </w:t>
      </w:r>
      <w:proofErr w:type="spellStart"/>
      <w:r w:rsidR="00436D6B" w:rsidRPr="00436D6B">
        <w:rPr>
          <w:rFonts w:cs="Arial"/>
          <w:b w:val="0"/>
          <w:szCs w:val="24"/>
        </w:rPr>
        <w:t>Firstname</w:t>
      </w:r>
      <w:proofErr w:type="spellEnd"/>
      <w:r w:rsidR="00436D6B" w:rsidRPr="00436D6B">
        <w:rPr>
          <w:rFonts w:cs="Arial"/>
          <w:b w:val="0"/>
          <w:szCs w:val="24"/>
        </w:rPr>
        <w:t xml:space="preserve"> Lastname</w:t>
      </w:r>
      <w:r w:rsidRPr="00436D6B">
        <w:rPr>
          <w:rFonts w:cs="Arial"/>
          <w:b w:val="0"/>
          <w:szCs w:val="24"/>
          <w:vertAlign w:val="superscript"/>
        </w:rPr>
        <w:t>2</w:t>
      </w:r>
      <w:r w:rsidRPr="00F9169D">
        <w:rPr>
          <w:rFonts w:cs="Arial"/>
          <w:szCs w:val="24"/>
          <w:vertAlign w:val="superscript"/>
        </w:rPr>
        <w:t xml:space="preserve"> </w:t>
      </w:r>
      <w:r w:rsidRPr="00436D6B">
        <w:rPr>
          <w:rFonts w:cs="Arial"/>
          <w:b w:val="0"/>
          <w:szCs w:val="24"/>
        </w:rPr>
        <w:t>(Arial 12pt)</w:t>
      </w:r>
    </w:p>
    <w:p w14:paraId="46E0FA91" w14:textId="77777777" w:rsidR="00F9169D" w:rsidRPr="00F9169D" w:rsidRDefault="00F9169D" w:rsidP="00A911D5">
      <w:pPr>
        <w:pStyle w:val="CCC-Email"/>
        <w:spacing w:after="0"/>
        <w:rPr>
          <w:b/>
        </w:rPr>
      </w:pPr>
      <w:r w:rsidRPr="00F9169D">
        <w:t>1 University or Company, City, Country, Email (Arial 10pt, Italic)</w:t>
      </w:r>
    </w:p>
    <w:p w14:paraId="3FF96684" w14:textId="77777777" w:rsidR="00F9169D" w:rsidRPr="00F9169D" w:rsidRDefault="00F9169D" w:rsidP="00F9169D">
      <w:pPr>
        <w:pStyle w:val="CCC-Email"/>
        <w:spacing w:after="0"/>
        <w:rPr>
          <w:rFonts w:cs="Arial"/>
          <w:szCs w:val="20"/>
        </w:rPr>
      </w:pPr>
      <w:r w:rsidRPr="00F9169D">
        <w:rPr>
          <w:rFonts w:cs="Arial"/>
          <w:szCs w:val="20"/>
        </w:rPr>
        <w:t xml:space="preserve">2 </w:t>
      </w:r>
      <w:r w:rsidRPr="00A911D5">
        <w:t>University or Company, City, Country, Email (Arial 10pt, Italic)</w:t>
      </w:r>
    </w:p>
    <w:p w14:paraId="5DDEA7A0" w14:textId="77777777" w:rsidR="00F9169D" w:rsidRPr="00F9169D" w:rsidRDefault="00F9169D" w:rsidP="00F9169D">
      <w:pPr>
        <w:pStyle w:val="CCC-Abstract"/>
        <w:rPr>
          <w:rFonts w:cs="Arial"/>
          <w:sz w:val="20"/>
          <w:szCs w:val="20"/>
        </w:rPr>
      </w:pPr>
    </w:p>
    <w:p w14:paraId="41D17E84" w14:textId="77777777" w:rsidR="00F9169D" w:rsidRPr="00F9169D" w:rsidRDefault="00F9169D" w:rsidP="00F9169D">
      <w:pPr>
        <w:pStyle w:val="CCC-Abstract"/>
        <w:spacing w:after="0"/>
        <w:rPr>
          <w:rFonts w:cs="Arial"/>
          <w:b/>
          <w:sz w:val="20"/>
          <w:szCs w:val="20"/>
        </w:rPr>
      </w:pPr>
      <w:r w:rsidRPr="00F9169D">
        <w:rPr>
          <w:rFonts w:cs="Arial"/>
          <w:b/>
          <w:sz w:val="20"/>
          <w:szCs w:val="20"/>
        </w:rPr>
        <w:t>Abstract</w:t>
      </w:r>
      <w:r>
        <w:rPr>
          <w:rFonts w:cs="Arial"/>
          <w:b/>
          <w:sz w:val="20"/>
          <w:szCs w:val="20"/>
        </w:rPr>
        <w:t xml:space="preserve"> </w:t>
      </w:r>
      <w:r w:rsidRPr="00F9169D">
        <w:rPr>
          <w:rFonts w:cs="Arial"/>
          <w:bCs/>
          <w:sz w:val="20"/>
          <w:szCs w:val="20"/>
        </w:rPr>
        <w:t>(Arial 10pt)</w:t>
      </w:r>
    </w:p>
    <w:p w14:paraId="1CEF5C2E" w14:textId="77777777" w:rsidR="00F9169D" w:rsidRPr="00F9169D" w:rsidRDefault="00F9169D" w:rsidP="00F9169D">
      <w:pPr>
        <w:pStyle w:val="CCC-Abstract"/>
        <w:spacing w:after="0" w:line="240" w:lineRule="auto"/>
        <w:rPr>
          <w:rFonts w:cs="Arial"/>
          <w:sz w:val="20"/>
          <w:szCs w:val="20"/>
        </w:rPr>
      </w:pPr>
      <w:r w:rsidRPr="00F9169D">
        <w:rPr>
          <w:rFonts w:cs="Arial"/>
          <w:sz w:val="20"/>
          <w:szCs w:val="20"/>
        </w:rPr>
        <w:t>Here comes the text of the abstract. (maximum 300 words)</w:t>
      </w:r>
    </w:p>
    <w:p w14:paraId="25B01C77" w14:textId="77777777" w:rsidR="00F9169D" w:rsidRPr="00F9169D" w:rsidRDefault="00F9169D" w:rsidP="00F9169D">
      <w:pPr>
        <w:pStyle w:val="CCC-Abstract"/>
        <w:rPr>
          <w:rFonts w:cs="Arial"/>
          <w:sz w:val="20"/>
          <w:szCs w:val="20"/>
          <w:lang w:val="hu-HU"/>
        </w:rPr>
      </w:pPr>
      <w:proofErr w:type="spellStart"/>
      <w:r w:rsidRPr="00F9169D">
        <w:rPr>
          <w:rFonts w:cs="Arial"/>
          <w:sz w:val="20"/>
          <w:szCs w:val="20"/>
          <w:lang w:val="hu-HU"/>
        </w:rPr>
        <w:t>One</w:t>
      </w:r>
      <w:proofErr w:type="spellEnd"/>
      <w:r w:rsidRPr="00F9169D">
        <w:rPr>
          <w:rFonts w:cs="Arial"/>
          <w:sz w:val="20"/>
          <w:szCs w:val="20"/>
          <w:lang w:val="hu-HU"/>
        </w:rPr>
        <w:t xml:space="preserve"> </w:t>
      </w:r>
      <w:proofErr w:type="spellStart"/>
      <w:r w:rsidRPr="00F9169D">
        <w:rPr>
          <w:rFonts w:cs="Arial"/>
          <w:sz w:val="20"/>
          <w:szCs w:val="20"/>
          <w:lang w:val="hu-HU"/>
        </w:rPr>
        <w:t>abstract</w:t>
      </w:r>
      <w:proofErr w:type="spellEnd"/>
      <w:r w:rsidRPr="00F9169D">
        <w:rPr>
          <w:rFonts w:cs="Arial"/>
          <w:sz w:val="20"/>
          <w:szCs w:val="20"/>
          <w:lang w:val="hu-HU"/>
        </w:rPr>
        <w:t xml:space="preserve"> </w:t>
      </w:r>
      <w:proofErr w:type="spellStart"/>
      <w:r w:rsidRPr="00F9169D">
        <w:rPr>
          <w:rFonts w:cs="Arial"/>
          <w:sz w:val="20"/>
          <w:szCs w:val="20"/>
          <w:lang w:val="hu-HU"/>
        </w:rPr>
        <w:t>cannot</w:t>
      </w:r>
      <w:proofErr w:type="spellEnd"/>
      <w:r w:rsidRPr="00F9169D">
        <w:rPr>
          <w:rFonts w:cs="Arial"/>
          <w:sz w:val="20"/>
          <w:szCs w:val="20"/>
          <w:lang w:val="hu-HU"/>
        </w:rPr>
        <w:t xml:space="preserve"> have more </w:t>
      </w:r>
      <w:proofErr w:type="spellStart"/>
      <w:r w:rsidRPr="00F9169D">
        <w:rPr>
          <w:rFonts w:cs="Arial"/>
          <w:sz w:val="20"/>
          <w:szCs w:val="20"/>
          <w:lang w:val="hu-HU"/>
        </w:rPr>
        <w:t>than</w:t>
      </w:r>
      <w:proofErr w:type="spellEnd"/>
      <w:r w:rsidRPr="00F9169D">
        <w:rPr>
          <w:rFonts w:cs="Arial"/>
          <w:sz w:val="20"/>
          <w:szCs w:val="20"/>
          <w:lang w:val="hu-HU"/>
        </w:rPr>
        <w:t xml:space="preserve"> 10 </w:t>
      </w:r>
      <w:proofErr w:type="spellStart"/>
      <w:r w:rsidRPr="00F9169D">
        <w:rPr>
          <w:rFonts w:cs="Arial"/>
          <w:sz w:val="20"/>
          <w:szCs w:val="20"/>
          <w:lang w:val="hu-HU"/>
        </w:rPr>
        <w:t>authors</w:t>
      </w:r>
      <w:proofErr w:type="spellEnd"/>
    </w:p>
    <w:p w14:paraId="7040CD35" w14:textId="5699F33B" w:rsidR="00A933DE" w:rsidRPr="00A933DE" w:rsidRDefault="00A933DE" w:rsidP="00A933DE">
      <w:pPr>
        <w:rPr>
          <w:rFonts w:ascii="Arial" w:hAnsi="Arial" w:cs="Arial"/>
          <w:sz w:val="18"/>
          <w:szCs w:val="18"/>
          <w:lang w:val="en-US"/>
        </w:rPr>
      </w:pPr>
      <w:r w:rsidRPr="00A933DE">
        <w:rPr>
          <w:rFonts w:ascii="Arial" w:hAnsi="Arial" w:cs="Arial"/>
          <w:sz w:val="18"/>
          <w:szCs w:val="18"/>
          <w:lang w:val="en-US"/>
        </w:rPr>
        <w:t>© 202</w:t>
      </w:r>
      <w:r w:rsidR="002E1E98">
        <w:rPr>
          <w:rFonts w:ascii="Arial" w:hAnsi="Arial" w:cs="Arial"/>
          <w:sz w:val="18"/>
          <w:szCs w:val="18"/>
          <w:lang w:val="en-US"/>
        </w:rPr>
        <w:t>4</w:t>
      </w:r>
      <w:r w:rsidRPr="00A933DE">
        <w:rPr>
          <w:rFonts w:ascii="Arial" w:hAnsi="Arial" w:cs="Arial"/>
          <w:sz w:val="18"/>
          <w:szCs w:val="18"/>
          <w:lang w:val="en-US"/>
        </w:rPr>
        <w:t xml:space="preserve"> The Authors. Published by Diamond Congress Ltd.</w:t>
      </w:r>
    </w:p>
    <w:p w14:paraId="010D4B24" w14:textId="1F11B6A7" w:rsidR="00F9169D" w:rsidRPr="00A933DE" w:rsidRDefault="00A933DE" w:rsidP="007B2EA8">
      <w:pPr>
        <w:pStyle w:val="CCC-acknowledgement"/>
      </w:pPr>
      <w:r w:rsidRPr="00A933DE">
        <w:t xml:space="preserve">Peer-review under responsibility of the scientific committee of the Creative Construction </w:t>
      </w:r>
      <w:r w:rsidRPr="007B2EA8">
        <w:t>Conference</w:t>
      </w:r>
      <w:r w:rsidRPr="00A933DE">
        <w:t xml:space="preserve"> 202</w:t>
      </w:r>
      <w:r w:rsidR="002E1E98">
        <w:t>4</w:t>
      </w:r>
      <w:r w:rsidRPr="00A933DE">
        <w:t>.</w:t>
      </w:r>
    </w:p>
    <w:p w14:paraId="7608524E" w14:textId="77777777" w:rsidR="00F9169D" w:rsidRPr="00A933DE" w:rsidRDefault="00F9169D" w:rsidP="00F9169D">
      <w:pPr>
        <w:pStyle w:val="CCC-Keywords"/>
        <w:rPr>
          <w:rFonts w:cs="Arial"/>
          <w:szCs w:val="18"/>
        </w:rPr>
      </w:pPr>
      <w:r w:rsidRPr="00A933DE">
        <w:rPr>
          <w:rFonts w:cs="Arial"/>
          <w:b/>
          <w:szCs w:val="18"/>
        </w:rPr>
        <w:t xml:space="preserve">Keywords: </w:t>
      </w:r>
      <w:r w:rsidRPr="00A933DE">
        <w:rPr>
          <w:rFonts w:cs="Arial"/>
          <w:szCs w:val="18"/>
        </w:rPr>
        <w:t>maximum five keywords, in lower case, alphabetical order, separated by commas, finishing with full-stop.</w:t>
      </w:r>
      <w:r w:rsidR="00A933DE">
        <w:rPr>
          <w:rFonts w:cs="Arial"/>
          <w:szCs w:val="18"/>
        </w:rPr>
        <w:t xml:space="preserve"> (ARIAL 9pt)</w:t>
      </w:r>
    </w:p>
    <w:p w14:paraId="384A7D50" w14:textId="77777777" w:rsidR="00A933DE" w:rsidRPr="00A933DE" w:rsidRDefault="00A933DE" w:rsidP="00A933DE">
      <w:pPr>
        <w:pStyle w:val="CCC-1storder-head"/>
        <w:rPr>
          <w:rFonts w:cs="Arial"/>
        </w:rPr>
      </w:pPr>
      <w:r w:rsidRPr="00A933DE">
        <w:rPr>
          <w:rFonts w:cs="Arial"/>
        </w:rPr>
        <w:t>Main text</w:t>
      </w:r>
    </w:p>
    <w:p w14:paraId="1CB63890" w14:textId="62FF1CFB" w:rsidR="00A933DE" w:rsidRPr="00A933DE" w:rsidRDefault="00A933DE" w:rsidP="00A933DE">
      <w:pPr>
        <w:pStyle w:val="CCC-body-text"/>
        <w:rPr>
          <w:rFonts w:cs="Arial"/>
        </w:rPr>
      </w:pPr>
      <w:r w:rsidRPr="00A933DE">
        <w:rPr>
          <w:rFonts w:cs="Arial"/>
        </w:rPr>
        <w:t xml:space="preserve">Here </w:t>
      </w:r>
      <w:r w:rsidR="000D1EFB" w:rsidRPr="00A933DE">
        <w:rPr>
          <w:rFonts w:cs="Arial"/>
        </w:rPr>
        <w:t>introduces</w:t>
      </w:r>
      <w:r w:rsidRPr="00A933DE">
        <w:rPr>
          <w:rFonts w:cs="Arial"/>
        </w:rPr>
        <w:t xml:space="preserve"> the paper, and put a nome</w:t>
      </w:r>
      <w:r w:rsidRPr="00A933DE">
        <w:rPr>
          <w:rFonts w:cs="Arial"/>
        </w:rPr>
        <w:softHyphen/>
        <w:t xml:space="preserve">nclature if necessary, in a box with the same font size as the rest of the paper. The paragraphs continue from here and are only separated by headings, subheadings, images and formulae. The section headings are arranged by numbers, bold and 10 pt. Here </w:t>
      </w:r>
      <w:proofErr w:type="gramStart"/>
      <w:r w:rsidRPr="00A933DE">
        <w:rPr>
          <w:rFonts w:cs="Arial"/>
        </w:rPr>
        <w:t>follows</w:t>
      </w:r>
      <w:proofErr w:type="gramEnd"/>
      <w:r w:rsidRPr="00A933DE">
        <w:rPr>
          <w:rFonts w:cs="Arial"/>
        </w:rPr>
        <w:t xml:space="preserve"> further instructions for authors.</w:t>
      </w:r>
    </w:p>
    <w:p w14:paraId="15A49F44" w14:textId="77777777" w:rsidR="00A933DE" w:rsidRPr="00A933DE" w:rsidRDefault="00A933DE" w:rsidP="00A933DE">
      <w:pPr>
        <w:pStyle w:val="CCC-2ndorder-head"/>
        <w:rPr>
          <w:rFonts w:cs="Arial"/>
        </w:rPr>
      </w:pPr>
      <w:r w:rsidRPr="00A933DE">
        <w:rPr>
          <w:rFonts w:cs="Arial"/>
        </w:rPr>
        <w:t>Structure</w:t>
      </w:r>
    </w:p>
    <w:p w14:paraId="677EBAF5" w14:textId="77777777" w:rsidR="00A933DE" w:rsidRPr="00A933DE" w:rsidRDefault="00A933DE" w:rsidP="00A933DE">
      <w:pPr>
        <w:pStyle w:val="CCC-body-text"/>
        <w:rPr>
          <w:rFonts w:cs="Arial"/>
        </w:rPr>
      </w:pPr>
      <w:r w:rsidRPr="00A933DE">
        <w:rPr>
          <w:rFonts w:cs="Arial"/>
        </w:rPr>
        <w:t>Files must be in MS Word only and should be formatted for direct printing,</w:t>
      </w:r>
      <w:r w:rsidRPr="00A933DE">
        <w:rPr>
          <w:rFonts w:cs="Arial"/>
          <w:bCs/>
          <w:szCs w:val="16"/>
          <w:lang w:eastAsia="zh-CN"/>
        </w:rPr>
        <w:t xml:space="preserve"> using the CRC MS Word provided</w:t>
      </w:r>
      <w:r w:rsidRPr="00A933DE">
        <w:rPr>
          <w:rFonts w:cs="Arial"/>
          <w:bCs/>
        </w:rPr>
        <w:t>.</w:t>
      </w:r>
      <w:r w:rsidRPr="00A933DE">
        <w:rPr>
          <w:rFonts w:cs="Arial"/>
        </w:rPr>
        <w:t xml:space="preserve"> Figures and tables should be embedded and not supplied separately. </w:t>
      </w:r>
    </w:p>
    <w:p w14:paraId="03D73F3F" w14:textId="0A4464E6" w:rsidR="00A933DE" w:rsidRPr="00A933DE" w:rsidRDefault="00A933DE" w:rsidP="00A933DE">
      <w:pPr>
        <w:pStyle w:val="CCC-body-text"/>
        <w:rPr>
          <w:rFonts w:cs="Arial"/>
        </w:rPr>
      </w:pPr>
      <w:r w:rsidRPr="00A933DE">
        <w:rPr>
          <w:rFonts w:cs="Arial"/>
        </w:rPr>
        <w:t xml:space="preserve">Please make sure that you use as much as possible normal fonts in your documents. Special fonts, such as fonts used in the Far East (Japanese, Chinese, Korean, etc.) may cause problems during processing. To avoid unnecessary </w:t>
      </w:r>
      <w:r w:rsidR="00A911D5" w:rsidRPr="00A933DE">
        <w:rPr>
          <w:rFonts w:cs="Arial"/>
        </w:rPr>
        <w:t>errors,</w:t>
      </w:r>
      <w:r w:rsidRPr="00A933DE">
        <w:rPr>
          <w:rFonts w:cs="Arial"/>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73A1F920" w14:textId="77777777" w:rsidR="00A933DE" w:rsidRPr="00A933DE" w:rsidRDefault="00A933DE" w:rsidP="00A933DE">
      <w:pPr>
        <w:pStyle w:val="CCC-body-text"/>
        <w:rPr>
          <w:rFonts w:cs="Arial"/>
        </w:rPr>
      </w:pPr>
      <w:r w:rsidRPr="00A933DE">
        <w:rPr>
          <w:rFonts w:cs="Arial"/>
        </w:rPr>
        <w:t>Bulleted lists may be included and should look like this:</w:t>
      </w:r>
    </w:p>
    <w:p w14:paraId="27DF2508" w14:textId="77777777" w:rsidR="00A933DE" w:rsidRPr="00A933DE" w:rsidRDefault="00A933DE" w:rsidP="00A933DE">
      <w:pPr>
        <w:pStyle w:val="CCC-bulletlist"/>
        <w:rPr>
          <w:rFonts w:cs="Arial"/>
        </w:rPr>
      </w:pPr>
      <w:r w:rsidRPr="00A933DE">
        <w:rPr>
          <w:rFonts w:cs="Arial"/>
        </w:rPr>
        <w:t>First point</w:t>
      </w:r>
    </w:p>
    <w:p w14:paraId="369C66AB" w14:textId="77777777" w:rsidR="00A933DE" w:rsidRPr="00A933DE" w:rsidRDefault="00A933DE" w:rsidP="00A933DE">
      <w:pPr>
        <w:pStyle w:val="CCC-bulletlist"/>
        <w:rPr>
          <w:rFonts w:cs="Arial"/>
        </w:rPr>
      </w:pPr>
      <w:r w:rsidRPr="00A933DE">
        <w:rPr>
          <w:rFonts w:cs="Arial"/>
        </w:rPr>
        <w:t>Second point</w:t>
      </w:r>
    </w:p>
    <w:p w14:paraId="291B81E5" w14:textId="77777777" w:rsidR="00A933DE" w:rsidRPr="00A933DE" w:rsidRDefault="00A933DE" w:rsidP="00A933DE">
      <w:pPr>
        <w:pStyle w:val="CCC-bulletlist"/>
        <w:rPr>
          <w:rFonts w:cs="Arial"/>
        </w:rPr>
      </w:pPr>
      <w:r w:rsidRPr="00A933DE">
        <w:rPr>
          <w:rFonts w:cs="Arial"/>
        </w:rPr>
        <w:t xml:space="preserve">And </w:t>
      </w:r>
      <w:proofErr w:type="gramStart"/>
      <w:r w:rsidRPr="00A933DE">
        <w:rPr>
          <w:rFonts w:cs="Arial"/>
        </w:rPr>
        <w:t>so</w:t>
      </w:r>
      <w:proofErr w:type="gramEnd"/>
      <w:r w:rsidRPr="00A933DE">
        <w:rPr>
          <w:rFonts w:cs="Arial"/>
        </w:rPr>
        <w:t xml:space="preserve"> on</w:t>
      </w:r>
    </w:p>
    <w:p w14:paraId="1F52E484" w14:textId="77777777" w:rsidR="00A933DE" w:rsidRPr="00A933DE" w:rsidRDefault="00A933DE" w:rsidP="00A933DE">
      <w:pPr>
        <w:pStyle w:val="CCC-body-text"/>
        <w:rPr>
          <w:rFonts w:cs="Arial"/>
        </w:rPr>
      </w:pPr>
      <w:r w:rsidRPr="00A933DE">
        <w:rPr>
          <w:rFonts w:cs="Arial"/>
        </w:rPr>
        <w:t xml:space="preserve">Ensure that you return to the ‘CCC-body-text’ style, the style that you will mainly be using for large blocks of text, when you have completed your bulleted list. </w:t>
      </w:r>
    </w:p>
    <w:p w14:paraId="4A1569E1" w14:textId="77777777" w:rsidR="00A933DE" w:rsidRPr="00A933DE" w:rsidRDefault="00A933DE" w:rsidP="00A933DE">
      <w:pPr>
        <w:pStyle w:val="CCC-body-text"/>
        <w:rPr>
          <w:rFonts w:cs="Arial"/>
          <w:lang w:eastAsia="zh-CN"/>
        </w:rPr>
      </w:pPr>
      <w:r w:rsidRPr="00A933DE">
        <w:rPr>
          <w:rFonts w:cs="Arial"/>
        </w:rPr>
        <w:t xml:space="preserve">Please do not alter the formatting and style layouts which have been set up in this template document. Do not number pages on the front, as page numbers will be added separately for the preprints and the </w:t>
      </w:r>
      <w:r w:rsidRPr="00A933DE">
        <w:rPr>
          <w:rFonts w:cs="Arial"/>
        </w:rPr>
        <w:lastRenderedPageBreak/>
        <w:t>Proceedings. Leave a line clear between paragraphs. All the required style templates are provided in the file “MS Word Template” with the appropriate name supplied, e.g. choose 1. CCC1st-order-head for your first order heading text, CCC-abstract-text for the abstract text etc.</w:t>
      </w:r>
    </w:p>
    <w:p w14:paraId="328BB2FB" w14:textId="77777777" w:rsidR="00A933DE" w:rsidRPr="00A933DE" w:rsidRDefault="00A933DE" w:rsidP="00A933DE">
      <w:pPr>
        <w:pStyle w:val="CCC-2ndorder-head"/>
        <w:rPr>
          <w:rFonts w:cs="Arial"/>
        </w:rPr>
      </w:pPr>
      <w:r w:rsidRPr="00A933DE">
        <w:rPr>
          <w:rFonts w:cs="Arial"/>
        </w:rPr>
        <w:t>Tables</w:t>
      </w:r>
    </w:p>
    <w:p w14:paraId="345E23A5" w14:textId="77777777" w:rsidR="00A933DE" w:rsidRPr="00A933DE" w:rsidRDefault="00A933DE" w:rsidP="00A933DE">
      <w:pPr>
        <w:pStyle w:val="CCC-body-text"/>
        <w:rPr>
          <w:rFonts w:cs="Arial"/>
        </w:rPr>
      </w:pPr>
      <w:r w:rsidRPr="00A933DE">
        <w:rPr>
          <w:rFonts w:cs="Arial"/>
        </w:rPr>
        <w:t xml:space="preserve">All tables should be numbered with Arabic numerals. </w:t>
      </w:r>
      <w:r w:rsidRPr="00A933DE">
        <w:rPr>
          <w:rFonts w:cs="Arial"/>
          <w:szCs w:val="22"/>
        </w:rPr>
        <w:t>Every table should have a caption.</w:t>
      </w:r>
      <w:r w:rsidRPr="00A933DE">
        <w:rPr>
          <w:rFonts w:cs="Arial"/>
        </w:rPr>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1A8A5054" w14:textId="77777777" w:rsidR="00A933DE" w:rsidRPr="00A933DE" w:rsidRDefault="00A933DE" w:rsidP="00A933DE">
      <w:pPr>
        <w:pStyle w:val="CCC-caption"/>
        <w:spacing w:after="80"/>
        <w:ind w:left="1325"/>
        <w:rPr>
          <w:rFonts w:cs="Arial"/>
        </w:rPr>
      </w:pPr>
      <w:r w:rsidRPr="00A933DE">
        <w:rPr>
          <w:rFonts w:cs="Arial"/>
        </w:rPr>
        <w:t xml:space="preserve">     Table 1. An example of a table.</w:t>
      </w:r>
    </w:p>
    <w:tbl>
      <w:tblPr>
        <w:tblW w:w="0" w:type="auto"/>
        <w:jc w:val="center"/>
        <w:tblLook w:val="01E0" w:firstRow="1" w:lastRow="1" w:firstColumn="1" w:lastColumn="1" w:noHBand="0" w:noVBand="0"/>
      </w:tblPr>
      <w:tblGrid>
        <w:gridCol w:w="3291"/>
        <w:gridCol w:w="1450"/>
        <w:gridCol w:w="1450"/>
      </w:tblGrid>
      <w:tr w:rsidR="00A933DE" w:rsidRPr="00A933DE" w14:paraId="56D01549" w14:textId="77777777" w:rsidTr="005139DB">
        <w:trPr>
          <w:jc w:val="center"/>
        </w:trPr>
        <w:tc>
          <w:tcPr>
            <w:tcW w:w="3291" w:type="dxa"/>
            <w:tcBorders>
              <w:top w:val="single" w:sz="4" w:space="0" w:color="auto"/>
              <w:bottom w:val="single" w:sz="4" w:space="0" w:color="auto"/>
            </w:tcBorders>
          </w:tcPr>
          <w:p w14:paraId="473862C2" w14:textId="77777777" w:rsidR="00A933DE" w:rsidRPr="00A933DE" w:rsidRDefault="00A933DE" w:rsidP="005139DB">
            <w:pPr>
              <w:pStyle w:val="CCC-table-text"/>
              <w:rPr>
                <w:rFonts w:cs="Arial"/>
              </w:rPr>
            </w:pPr>
            <w:r w:rsidRPr="00A933DE">
              <w:rPr>
                <w:rFonts w:cs="Arial"/>
              </w:rPr>
              <w:t>An example of a column heading</w:t>
            </w:r>
          </w:p>
        </w:tc>
        <w:tc>
          <w:tcPr>
            <w:tcW w:w="1450" w:type="dxa"/>
            <w:tcBorders>
              <w:top w:val="single" w:sz="4" w:space="0" w:color="auto"/>
              <w:bottom w:val="single" w:sz="4" w:space="0" w:color="auto"/>
            </w:tcBorders>
          </w:tcPr>
          <w:p w14:paraId="593187D0" w14:textId="77777777" w:rsidR="00A933DE" w:rsidRPr="00A933DE" w:rsidRDefault="00A933DE" w:rsidP="005139DB">
            <w:pPr>
              <w:pStyle w:val="CCC-table-text"/>
              <w:rPr>
                <w:rFonts w:cs="Arial"/>
              </w:rPr>
            </w:pPr>
            <w:r w:rsidRPr="00A933DE">
              <w:rPr>
                <w:rFonts w:cs="Arial"/>
              </w:rPr>
              <w:t>Column A (</w:t>
            </w:r>
            <w:r w:rsidRPr="00A933DE">
              <w:rPr>
                <w:rFonts w:cs="Arial"/>
                <w:i/>
              </w:rPr>
              <w:t>t</w:t>
            </w:r>
            <w:r w:rsidRPr="00A933DE">
              <w:rPr>
                <w:rFonts w:cs="Arial"/>
              </w:rPr>
              <w:t>)</w:t>
            </w:r>
          </w:p>
        </w:tc>
        <w:tc>
          <w:tcPr>
            <w:tcW w:w="1450" w:type="dxa"/>
            <w:tcBorders>
              <w:top w:val="single" w:sz="4" w:space="0" w:color="auto"/>
              <w:bottom w:val="single" w:sz="4" w:space="0" w:color="auto"/>
            </w:tcBorders>
          </w:tcPr>
          <w:p w14:paraId="5C342082" w14:textId="77777777" w:rsidR="00A933DE" w:rsidRPr="00A933DE" w:rsidRDefault="00A933DE" w:rsidP="005139DB">
            <w:pPr>
              <w:pStyle w:val="CCC-table-text"/>
              <w:rPr>
                <w:rFonts w:cs="Arial"/>
              </w:rPr>
            </w:pPr>
            <w:r w:rsidRPr="00A933DE">
              <w:rPr>
                <w:rFonts w:cs="Arial"/>
              </w:rPr>
              <w:t>Column B (</w:t>
            </w:r>
            <w:r w:rsidRPr="00A933DE">
              <w:rPr>
                <w:rFonts w:cs="Arial"/>
                <w:i/>
                <w:iCs/>
              </w:rPr>
              <w:t>t</w:t>
            </w:r>
            <w:r w:rsidRPr="00A933DE">
              <w:rPr>
                <w:rFonts w:cs="Arial"/>
              </w:rPr>
              <w:t>)</w:t>
            </w:r>
          </w:p>
        </w:tc>
      </w:tr>
      <w:tr w:rsidR="00A933DE" w:rsidRPr="00A933DE" w14:paraId="107EF966" w14:textId="77777777" w:rsidTr="005139DB">
        <w:trPr>
          <w:jc w:val="center"/>
        </w:trPr>
        <w:tc>
          <w:tcPr>
            <w:tcW w:w="3291" w:type="dxa"/>
            <w:tcBorders>
              <w:top w:val="single" w:sz="4" w:space="0" w:color="auto"/>
            </w:tcBorders>
          </w:tcPr>
          <w:p w14:paraId="07CD673E" w14:textId="77777777" w:rsidR="00A933DE" w:rsidRPr="00A933DE" w:rsidRDefault="00A933DE" w:rsidP="005139DB">
            <w:pPr>
              <w:pStyle w:val="CCC-table-text"/>
              <w:rPr>
                <w:rFonts w:cs="Arial"/>
              </w:rPr>
            </w:pPr>
            <w:r w:rsidRPr="00A933DE">
              <w:rPr>
                <w:rFonts w:cs="Arial"/>
              </w:rPr>
              <w:t>And an entry</w:t>
            </w:r>
          </w:p>
        </w:tc>
        <w:tc>
          <w:tcPr>
            <w:tcW w:w="1450" w:type="dxa"/>
            <w:tcBorders>
              <w:top w:val="single" w:sz="4" w:space="0" w:color="auto"/>
            </w:tcBorders>
          </w:tcPr>
          <w:p w14:paraId="6DFE6134" w14:textId="77777777" w:rsidR="00A933DE" w:rsidRPr="00A933DE" w:rsidRDefault="00A933DE" w:rsidP="005139DB">
            <w:pPr>
              <w:pStyle w:val="CCC-table-text"/>
              <w:rPr>
                <w:rFonts w:cs="Arial"/>
              </w:rPr>
            </w:pPr>
            <w:r w:rsidRPr="00A933DE">
              <w:rPr>
                <w:rFonts w:cs="Arial"/>
              </w:rPr>
              <w:t>1</w:t>
            </w:r>
          </w:p>
        </w:tc>
        <w:tc>
          <w:tcPr>
            <w:tcW w:w="1450" w:type="dxa"/>
            <w:tcBorders>
              <w:top w:val="single" w:sz="4" w:space="0" w:color="auto"/>
            </w:tcBorders>
          </w:tcPr>
          <w:p w14:paraId="52E4041F" w14:textId="77777777" w:rsidR="00A933DE" w:rsidRPr="00A933DE" w:rsidRDefault="00A933DE" w:rsidP="005139DB">
            <w:pPr>
              <w:pStyle w:val="CCC-table-text"/>
              <w:rPr>
                <w:rFonts w:cs="Arial"/>
              </w:rPr>
            </w:pPr>
            <w:r w:rsidRPr="00A933DE">
              <w:rPr>
                <w:rFonts w:cs="Arial"/>
              </w:rPr>
              <w:t>2</w:t>
            </w:r>
          </w:p>
        </w:tc>
      </w:tr>
      <w:tr w:rsidR="00A933DE" w:rsidRPr="00A933DE" w14:paraId="38D1C7CB" w14:textId="77777777" w:rsidTr="005139DB">
        <w:trPr>
          <w:jc w:val="center"/>
        </w:trPr>
        <w:tc>
          <w:tcPr>
            <w:tcW w:w="3291" w:type="dxa"/>
          </w:tcPr>
          <w:p w14:paraId="72327340" w14:textId="77777777" w:rsidR="00A933DE" w:rsidRPr="00A933DE" w:rsidRDefault="00A933DE" w:rsidP="005139DB">
            <w:pPr>
              <w:pStyle w:val="CCC-table-text"/>
              <w:rPr>
                <w:rFonts w:cs="Arial"/>
              </w:rPr>
            </w:pPr>
            <w:r w:rsidRPr="00A933DE">
              <w:rPr>
                <w:rFonts w:cs="Arial"/>
              </w:rPr>
              <w:t>And another entry</w:t>
            </w:r>
          </w:p>
        </w:tc>
        <w:tc>
          <w:tcPr>
            <w:tcW w:w="1450" w:type="dxa"/>
          </w:tcPr>
          <w:p w14:paraId="147C5D1B" w14:textId="77777777" w:rsidR="00A933DE" w:rsidRPr="00A933DE" w:rsidRDefault="00A933DE" w:rsidP="005139DB">
            <w:pPr>
              <w:pStyle w:val="CCC-table-text"/>
              <w:rPr>
                <w:rFonts w:cs="Arial"/>
              </w:rPr>
            </w:pPr>
            <w:r w:rsidRPr="00A933DE">
              <w:rPr>
                <w:rFonts w:cs="Arial"/>
              </w:rPr>
              <w:t>3</w:t>
            </w:r>
          </w:p>
        </w:tc>
        <w:tc>
          <w:tcPr>
            <w:tcW w:w="1450" w:type="dxa"/>
          </w:tcPr>
          <w:p w14:paraId="020C9C38" w14:textId="77777777" w:rsidR="00A933DE" w:rsidRPr="00A933DE" w:rsidRDefault="00A933DE" w:rsidP="005139DB">
            <w:pPr>
              <w:pStyle w:val="CCC-table-text"/>
              <w:rPr>
                <w:rFonts w:cs="Arial"/>
              </w:rPr>
            </w:pPr>
            <w:r w:rsidRPr="00A933DE">
              <w:rPr>
                <w:rFonts w:cs="Arial"/>
              </w:rPr>
              <w:t>4</w:t>
            </w:r>
          </w:p>
        </w:tc>
      </w:tr>
      <w:tr w:rsidR="00A933DE" w:rsidRPr="00A933DE" w14:paraId="1A5C3E23" w14:textId="77777777" w:rsidTr="005139DB">
        <w:trPr>
          <w:jc w:val="center"/>
        </w:trPr>
        <w:tc>
          <w:tcPr>
            <w:tcW w:w="3291" w:type="dxa"/>
            <w:tcBorders>
              <w:bottom w:val="single" w:sz="4" w:space="0" w:color="auto"/>
            </w:tcBorders>
          </w:tcPr>
          <w:p w14:paraId="62EA7A1B" w14:textId="77777777" w:rsidR="00A933DE" w:rsidRPr="00A933DE" w:rsidRDefault="00A933DE" w:rsidP="005139DB">
            <w:pPr>
              <w:pStyle w:val="CCC-table-text"/>
              <w:rPr>
                <w:rFonts w:cs="Arial"/>
              </w:rPr>
            </w:pPr>
            <w:r w:rsidRPr="00A933DE">
              <w:rPr>
                <w:rFonts w:cs="Arial"/>
              </w:rPr>
              <w:t>And another entry</w:t>
            </w:r>
          </w:p>
        </w:tc>
        <w:tc>
          <w:tcPr>
            <w:tcW w:w="1450" w:type="dxa"/>
            <w:tcBorders>
              <w:bottom w:val="single" w:sz="4" w:space="0" w:color="auto"/>
            </w:tcBorders>
          </w:tcPr>
          <w:p w14:paraId="585B59F7" w14:textId="77777777" w:rsidR="00A933DE" w:rsidRPr="00A933DE" w:rsidRDefault="00A933DE" w:rsidP="005139DB">
            <w:pPr>
              <w:pStyle w:val="CCC-table-text"/>
              <w:rPr>
                <w:rFonts w:cs="Arial"/>
              </w:rPr>
            </w:pPr>
            <w:r w:rsidRPr="00A933DE">
              <w:rPr>
                <w:rFonts w:cs="Arial"/>
              </w:rPr>
              <w:t>5</w:t>
            </w:r>
          </w:p>
        </w:tc>
        <w:tc>
          <w:tcPr>
            <w:tcW w:w="1450" w:type="dxa"/>
            <w:tcBorders>
              <w:bottom w:val="single" w:sz="4" w:space="0" w:color="auto"/>
            </w:tcBorders>
          </w:tcPr>
          <w:p w14:paraId="439731BF" w14:textId="77777777" w:rsidR="00A933DE" w:rsidRPr="00A933DE" w:rsidRDefault="00A933DE" w:rsidP="005139DB">
            <w:pPr>
              <w:pStyle w:val="CCC-table-text"/>
              <w:rPr>
                <w:rFonts w:cs="Arial"/>
              </w:rPr>
            </w:pPr>
            <w:r w:rsidRPr="00A933DE">
              <w:rPr>
                <w:rFonts w:cs="Arial"/>
              </w:rPr>
              <w:t>6</w:t>
            </w:r>
          </w:p>
        </w:tc>
      </w:tr>
    </w:tbl>
    <w:p w14:paraId="5FC87EB5" w14:textId="77777777" w:rsidR="00A933DE" w:rsidRPr="00A933DE" w:rsidRDefault="00A933DE" w:rsidP="00A933DE">
      <w:pPr>
        <w:pStyle w:val="CCC-2ndorder-head"/>
        <w:rPr>
          <w:rFonts w:cs="Arial"/>
        </w:rPr>
      </w:pPr>
      <w:r w:rsidRPr="00A933DE">
        <w:rPr>
          <w:rFonts w:cs="Arial"/>
        </w:rPr>
        <w:t>Construction of references</w:t>
      </w:r>
    </w:p>
    <w:p w14:paraId="29B1D639" w14:textId="77777777" w:rsidR="00A933DE" w:rsidRPr="00A933DE" w:rsidRDefault="00A933DE" w:rsidP="00A933DE">
      <w:pPr>
        <w:pStyle w:val="CCC-body-text"/>
        <w:rPr>
          <w:rFonts w:cs="Arial"/>
        </w:rPr>
      </w:pPr>
      <w:r w:rsidRPr="00A933DE">
        <w:rPr>
          <w:rFonts w:cs="Arial"/>
        </w:rPr>
        <w:t xml:space="preserve">References must be listed at the end of the paper. Do not begin them on a new page unless this is absolutely necessary. Authors should ensure that every reference in the text appears in the list of references and vice versa. Indicate references by [1] or [2,3] in the text. </w:t>
      </w:r>
    </w:p>
    <w:p w14:paraId="267414D6" w14:textId="77777777" w:rsidR="00A933DE" w:rsidRPr="00A933DE" w:rsidRDefault="00A933DE" w:rsidP="00A933DE">
      <w:pPr>
        <w:pStyle w:val="CCC-body-text"/>
        <w:rPr>
          <w:rFonts w:cs="Arial"/>
        </w:rPr>
      </w:pPr>
      <w:r w:rsidRPr="00A933DE">
        <w:rPr>
          <w:rFonts w:cs="Arial"/>
        </w:rPr>
        <w:t>Some examples of how your references should be listed are given at the end of this template in the ‘References’ section, which will allow you to assemble your reference list according to the correct format and font size.</w:t>
      </w:r>
    </w:p>
    <w:p w14:paraId="4E501E33" w14:textId="77777777" w:rsidR="00A933DE" w:rsidRPr="00A933DE" w:rsidRDefault="00A933DE" w:rsidP="00A933DE">
      <w:pPr>
        <w:pStyle w:val="CCC-2ndorder-head"/>
        <w:rPr>
          <w:rFonts w:cs="Arial"/>
        </w:rPr>
      </w:pPr>
      <w:r w:rsidRPr="00A933DE">
        <w:rPr>
          <w:rFonts w:cs="Arial"/>
        </w:rPr>
        <w:t>Section headings</w:t>
      </w:r>
    </w:p>
    <w:p w14:paraId="72A356CD" w14:textId="77777777" w:rsidR="00A933DE" w:rsidRPr="00A933DE" w:rsidRDefault="00A933DE" w:rsidP="00A933DE">
      <w:pPr>
        <w:pStyle w:val="CCC-body-text"/>
        <w:rPr>
          <w:rFonts w:cs="Arial"/>
        </w:rPr>
      </w:pPr>
      <w:r w:rsidRPr="00A933DE">
        <w:rPr>
          <w:rFonts w:cs="Arial"/>
        </w:rP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14:paraId="7F45F33A" w14:textId="77777777" w:rsidR="00A933DE" w:rsidRPr="00A933DE" w:rsidRDefault="00A933DE" w:rsidP="00A933DE">
      <w:pPr>
        <w:pStyle w:val="CCC-2ndorder-head"/>
        <w:rPr>
          <w:rFonts w:cs="Arial"/>
        </w:rPr>
      </w:pPr>
      <w:r w:rsidRPr="00A933DE">
        <w:rPr>
          <w:rFonts w:cs="Arial"/>
        </w:rPr>
        <w:t>General guidelines for the preparation of your text</w:t>
      </w:r>
    </w:p>
    <w:p w14:paraId="3990E28B" w14:textId="77777777" w:rsidR="00A933DE" w:rsidRPr="00A933DE" w:rsidRDefault="00A933DE" w:rsidP="00A911D5">
      <w:pPr>
        <w:pStyle w:val="CCC-body-text"/>
      </w:pPr>
      <w:r w:rsidRPr="00A933DE">
        <w:t xml:space="preserve">Avoid hyphenation at the end of a line. Symbols denoting vectors and matrices should be indicated in bold type. Scalar variable names should normally be expressed using italics. Weights and measures should be expressed in SI units. </w:t>
      </w:r>
      <w:r w:rsidRPr="00A933DE">
        <w:rPr>
          <w:szCs w:val="14"/>
        </w:rPr>
        <w:t>All non-standard abbreviations or symbols must be defined when first mentioned, or a glossary provided.</w:t>
      </w:r>
    </w:p>
    <w:p w14:paraId="064FCCAF" w14:textId="77777777" w:rsidR="00A933DE" w:rsidRPr="00A933DE" w:rsidRDefault="00A933DE" w:rsidP="00A933DE">
      <w:pPr>
        <w:pStyle w:val="CCC-2ndorder-head"/>
        <w:rPr>
          <w:rFonts w:cs="Arial"/>
        </w:rPr>
      </w:pPr>
      <w:r w:rsidRPr="00A933DE">
        <w:rPr>
          <w:rFonts w:cs="Arial"/>
        </w:rPr>
        <w:t>Footnotes</w:t>
      </w:r>
    </w:p>
    <w:p w14:paraId="3E6C156A" w14:textId="77777777" w:rsidR="00A933DE" w:rsidRPr="00A933DE" w:rsidRDefault="00A933DE" w:rsidP="00A911D5">
      <w:pPr>
        <w:pStyle w:val="CCC-body-text"/>
      </w:pPr>
      <w:r w:rsidRPr="00A933DE">
        <w:t xml:space="preserve">Footnotes are not allowed. </w:t>
      </w:r>
    </w:p>
    <w:p w14:paraId="537E540E" w14:textId="77777777" w:rsidR="00A933DE" w:rsidRPr="00A933DE" w:rsidRDefault="00A933DE" w:rsidP="00A933DE">
      <w:pPr>
        <w:pStyle w:val="CCC-1storder-head"/>
        <w:rPr>
          <w:rFonts w:cs="Arial"/>
        </w:rPr>
      </w:pPr>
      <w:r w:rsidRPr="00A933DE">
        <w:rPr>
          <w:rFonts w:cs="Arial"/>
        </w:rPr>
        <w:t>Illustrations</w:t>
      </w:r>
    </w:p>
    <w:p w14:paraId="306B810B" w14:textId="77777777" w:rsidR="00A933DE" w:rsidRPr="00A933DE" w:rsidRDefault="00A933DE" w:rsidP="00A933DE">
      <w:pPr>
        <w:pStyle w:val="CCC-body-text"/>
        <w:rPr>
          <w:rFonts w:cs="Arial"/>
        </w:rPr>
      </w:pPr>
      <w:r w:rsidRPr="00A933DE">
        <w:rPr>
          <w:rFonts w:cs="Arial"/>
        </w:rPr>
        <w:t>All figures should be numbered with Arabic numerals (1,</w:t>
      </w:r>
      <w:proofErr w:type="gramStart"/>
      <w:r w:rsidRPr="00A933DE">
        <w:rPr>
          <w:rFonts w:cs="Arial"/>
        </w:rPr>
        <w:t>2,3,…</w:t>
      </w:r>
      <w:proofErr w:type="gramEnd"/>
      <w:r w:rsidRPr="00A933DE">
        <w:rPr>
          <w:rFonts w:cs="Arial"/>
        </w:rPr>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and JPEG.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27424250" w14:textId="77777777" w:rsidR="00A933DE" w:rsidRPr="00A933DE" w:rsidRDefault="00A933DE" w:rsidP="00A933DE">
      <w:pPr>
        <w:pStyle w:val="CCC-body-text"/>
        <w:rPr>
          <w:rFonts w:cs="Arial"/>
        </w:rPr>
      </w:pPr>
      <w:r w:rsidRPr="00A933DE">
        <w:rPr>
          <w:rFonts w:cs="Arial"/>
        </w:rPr>
        <w:t xml:space="preserve">The figure number and caption should be typed below the illustration in 8 </w:t>
      </w:r>
      <w:proofErr w:type="spellStart"/>
      <w:r w:rsidRPr="00A933DE">
        <w:rPr>
          <w:rFonts w:cs="Arial"/>
        </w:rPr>
        <w:t>pt</w:t>
      </w:r>
      <w:proofErr w:type="spellEnd"/>
      <w:r w:rsidRPr="00A933DE">
        <w:rPr>
          <w:rFonts w:cs="Arial"/>
        </w:rPr>
        <w:t xml:space="preserve"> and left justified [</w:t>
      </w:r>
      <w:r w:rsidRPr="00A933DE">
        <w:rPr>
          <w:rFonts w:cs="Arial"/>
          <w:b/>
          <w:i/>
        </w:rPr>
        <w:t>Note:</w:t>
      </w:r>
      <w:r w:rsidRPr="00A933DE">
        <w:rPr>
          <w:rFonts w:cs="Arial"/>
        </w:rPr>
        <w:t xml:space="preserve"> one-line captions of length less than column width (or full typesetting width or oblong) centered]. For example, see Fig. 1.</w:t>
      </w:r>
    </w:p>
    <w:p w14:paraId="33F6BD32" w14:textId="77777777" w:rsidR="00A933DE" w:rsidRPr="00A933DE" w:rsidRDefault="00A933DE" w:rsidP="00A933DE">
      <w:pPr>
        <w:pStyle w:val="CCC-body-text"/>
        <w:jc w:val="center"/>
        <w:rPr>
          <w:rFonts w:cs="Arial"/>
        </w:rPr>
      </w:pPr>
      <w:r w:rsidRPr="00A933DE">
        <w:rPr>
          <w:rFonts w:cs="Arial"/>
          <w:noProof/>
          <w:lang w:val="hu-HU" w:eastAsia="hu-HU"/>
        </w:rPr>
        <w:drawing>
          <wp:inline distT="0" distB="0" distL="0" distR="0" wp14:anchorId="1F056E94" wp14:editId="2E6FD405">
            <wp:extent cx="5073462" cy="133983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6995" cy="1346049"/>
                    </a:xfrm>
                    <a:prstGeom prst="rect">
                      <a:avLst/>
                    </a:prstGeom>
                  </pic:spPr>
                </pic:pic>
              </a:graphicData>
            </a:graphic>
          </wp:inline>
        </w:drawing>
      </w:r>
    </w:p>
    <w:p w14:paraId="1BC5019B" w14:textId="77777777" w:rsidR="00A933DE" w:rsidRPr="00A933DE" w:rsidRDefault="00A933DE" w:rsidP="00A933DE">
      <w:pPr>
        <w:pStyle w:val="CCC-caption"/>
        <w:jc w:val="center"/>
        <w:rPr>
          <w:rFonts w:cs="Arial"/>
        </w:rPr>
      </w:pPr>
      <w:r w:rsidRPr="00A933DE">
        <w:rPr>
          <w:rFonts w:cs="Arial"/>
        </w:rPr>
        <w:t>Fig. 1. (a) first picture; (b) second picture.</w:t>
      </w:r>
    </w:p>
    <w:p w14:paraId="6FDB53FF" w14:textId="77777777" w:rsidR="00A933DE" w:rsidRPr="00A933DE" w:rsidRDefault="00A933DE" w:rsidP="00A933DE">
      <w:pPr>
        <w:pStyle w:val="CCC-1storder-head"/>
        <w:rPr>
          <w:rFonts w:cs="Arial"/>
        </w:rPr>
      </w:pPr>
      <w:r w:rsidRPr="00A933DE">
        <w:rPr>
          <w:rFonts w:cs="Arial"/>
        </w:rPr>
        <w:t>Equations</w:t>
      </w:r>
    </w:p>
    <w:p w14:paraId="4C3262C9" w14:textId="77777777" w:rsidR="00A933DE" w:rsidRPr="00A933DE" w:rsidRDefault="00A933DE" w:rsidP="00A933DE">
      <w:pPr>
        <w:pStyle w:val="CCC-body-text"/>
        <w:rPr>
          <w:rFonts w:cs="Arial"/>
        </w:rPr>
      </w:pPr>
      <w:r w:rsidRPr="00A933DE">
        <w:rPr>
          <w:rFonts w:cs="Arial"/>
        </w:rPr>
        <w:t xml:space="preserve">Equations and formulae should be typed in </w:t>
      </w:r>
      <w:proofErr w:type="spellStart"/>
      <w:r w:rsidRPr="00A933DE">
        <w:rPr>
          <w:rFonts w:cs="Arial"/>
        </w:rPr>
        <w:t>Mathtype</w:t>
      </w:r>
      <w:proofErr w:type="spellEnd"/>
      <w:r w:rsidRPr="00A933DE">
        <w:rPr>
          <w:rFonts w:cs="Arial"/>
        </w:rPr>
        <w:t xml:space="preserve">, and numbered consecutively with Arabic numerals in parentheses on the </w:t>
      </w:r>
      <w:proofErr w:type="gramStart"/>
      <w:r w:rsidRPr="00A933DE">
        <w:rPr>
          <w:rFonts w:cs="Arial"/>
        </w:rPr>
        <w:t>right hand</w:t>
      </w:r>
      <w:proofErr w:type="gramEnd"/>
      <w:r w:rsidRPr="00A933DE">
        <w:rPr>
          <w:rFonts w:cs="Arial"/>
        </w:rPr>
        <w:t xml:space="preserve"> side of the page (if referred to explicitly in the text)</w:t>
      </w:r>
      <w:r w:rsidRPr="00A933DE">
        <w:rPr>
          <w:rFonts w:cs="Arial"/>
          <w:lang w:eastAsia="zh-CN"/>
        </w:rPr>
        <w:t>.</w:t>
      </w:r>
      <w:r w:rsidRPr="00A933DE">
        <w:rPr>
          <w:rFonts w:cs="Arial"/>
        </w:rPr>
        <w:t xml:space="preserve"> They should also be separated from the surrounding text by one space.</w:t>
      </w:r>
    </w:p>
    <w:p w14:paraId="44048A51" w14:textId="77777777" w:rsidR="00A933DE" w:rsidRPr="00A933DE" w:rsidRDefault="00A933DE" w:rsidP="00A933DE">
      <w:pPr>
        <w:pStyle w:val="CCC-equation"/>
        <w:tabs>
          <w:tab w:val="clear" w:pos="9120"/>
          <w:tab w:val="right" w:pos="9214"/>
        </w:tabs>
        <w:ind w:left="0" w:firstLine="480"/>
        <w:jc w:val="center"/>
        <w:rPr>
          <w:rFonts w:cs="Arial"/>
        </w:rPr>
      </w:pPr>
      <w:r w:rsidRPr="00A933DE">
        <w:rPr>
          <w:rFonts w:cs="Arial"/>
          <w:position w:val="-70"/>
        </w:rPr>
        <w:object w:dxaOrig="3340" w:dyaOrig="1060" w14:anchorId="13259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2.5pt" o:ole="" o:allowoverlap="f">
            <v:imagedata r:id="rId9" o:title=""/>
          </v:shape>
          <o:OLEObject Type="Embed" ProgID="Equation.3" ShapeID="_x0000_i1025" DrawAspect="Content" ObjectID="_1772258581" r:id="rId10"/>
        </w:object>
      </w:r>
      <w:r w:rsidRPr="00A933DE">
        <w:rPr>
          <w:rFonts w:cs="Arial"/>
          <w:i w:val="0"/>
          <w:iCs/>
        </w:rPr>
        <w:tab/>
      </w:r>
      <w:r w:rsidRPr="00A933DE">
        <w:rPr>
          <w:rFonts w:cs="Arial"/>
          <w:i w:val="0"/>
          <w:iCs/>
        </w:rPr>
        <w:tab/>
        <w:t xml:space="preserve"> (1)</w:t>
      </w:r>
    </w:p>
    <w:p w14:paraId="7D3B2255" w14:textId="77777777" w:rsidR="00A933DE" w:rsidRPr="00A933DE" w:rsidRDefault="00A933DE" w:rsidP="00A933DE">
      <w:pPr>
        <w:pStyle w:val="CCC-1storder-head"/>
        <w:numPr>
          <w:ilvl w:val="0"/>
          <w:numId w:val="0"/>
        </w:numPr>
        <w:rPr>
          <w:rFonts w:cs="Arial"/>
        </w:rPr>
      </w:pPr>
      <w:r w:rsidRPr="00A933DE">
        <w:rPr>
          <w:rFonts w:cs="Arial"/>
        </w:rPr>
        <w:t>4. Online license transfer</w:t>
      </w:r>
    </w:p>
    <w:p w14:paraId="60A12012" w14:textId="77777777" w:rsidR="00A933DE" w:rsidRPr="00A933DE" w:rsidRDefault="00A933DE" w:rsidP="00A933DE">
      <w:pPr>
        <w:pStyle w:val="CCC-body-text"/>
        <w:rPr>
          <w:rFonts w:cs="Arial"/>
        </w:rPr>
      </w:pPr>
      <w:r w:rsidRPr="00A933DE">
        <w:rPr>
          <w:rFonts w:cs="Arial"/>
        </w:rPr>
        <w:t xml:space="preserve">All authors are required to complete the </w:t>
      </w:r>
      <w:r w:rsidRPr="00A933DE">
        <w:rPr>
          <w:rStyle w:val="Hiperhivatkozs"/>
          <w:rFonts w:cs="Arial"/>
          <w:sz w:val="20"/>
        </w:rPr>
        <w:t>exclusive license transfer agreement</w:t>
      </w:r>
      <w:r w:rsidRPr="00A933DE">
        <w:rPr>
          <w:rFonts w:cs="Arial"/>
        </w:rPr>
        <w:t xml:space="preserve"> before the article can be published, </w:t>
      </w:r>
      <w:r w:rsidRPr="00A933DE">
        <w:rPr>
          <w:rStyle w:val="Hiperhivatkozs"/>
          <w:rFonts w:cs="Arial"/>
          <w:sz w:val="20"/>
        </w:rPr>
        <w:t>which they can do online.</w:t>
      </w:r>
      <w:r w:rsidRPr="00A933DE">
        <w:rPr>
          <w:rFonts w:cs="Arial"/>
        </w:rPr>
        <w:t xml:space="preserve"> This transfer agreement enables Diamond Congress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205842DC" w14:textId="77777777" w:rsidR="00A933DE" w:rsidRPr="00A933DE" w:rsidRDefault="00A933DE" w:rsidP="00A933DE">
      <w:pPr>
        <w:pStyle w:val="CCC-body-text"/>
        <w:rPr>
          <w:rFonts w:cs="Arial"/>
        </w:rPr>
      </w:pPr>
    </w:p>
    <w:p w14:paraId="7509B01C" w14:textId="77777777" w:rsidR="00A933DE" w:rsidRPr="00A933DE" w:rsidRDefault="00A933DE" w:rsidP="007B2EA8">
      <w:pPr>
        <w:pStyle w:val="CCC-acknowledgement"/>
      </w:pPr>
      <w:r w:rsidRPr="00A933DE">
        <w:t>Acknowledgements</w:t>
      </w:r>
    </w:p>
    <w:p w14:paraId="0FB6193C" w14:textId="3202188E" w:rsidR="00A933DE" w:rsidRPr="00A933DE" w:rsidRDefault="00A933DE" w:rsidP="00A933DE">
      <w:pPr>
        <w:pStyle w:val="CCC-body-text"/>
        <w:rPr>
          <w:rFonts w:cs="Arial"/>
        </w:rPr>
      </w:pPr>
      <w:r w:rsidRPr="00A933DE">
        <w:rPr>
          <w:rFonts w:cs="Arial"/>
        </w:rPr>
        <w:t>Acknowledgements and Reference heading should be left justified, bold, with the first letter capitalized but have no numbers. Text below continues as normal.</w:t>
      </w:r>
      <w:r w:rsidR="0000260B">
        <w:rPr>
          <w:rFonts w:cs="Arial"/>
        </w:rPr>
        <w:t xml:space="preserve"> (Arial 9pt)</w:t>
      </w:r>
    </w:p>
    <w:p w14:paraId="57F2DE66" w14:textId="77777777" w:rsidR="00A933DE" w:rsidRPr="00A933DE" w:rsidRDefault="00A933DE" w:rsidP="00A933DE">
      <w:pPr>
        <w:pStyle w:val="CCC-body-text"/>
        <w:rPr>
          <w:rFonts w:cs="Arial"/>
        </w:rPr>
      </w:pPr>
    </w:p>
    <w:p w14:paraId="1B4AD376" w14:textId="77777777" w:rsidR="00A933DE" w:rsidRPr="00A933DE" w:rsidRDefault="00A933DE" w:rsidP="00A933DE">
      <w:pPr>
        <w:pStyle w:val="CCC-appendixhead"/>
        <w:spacing w:before="240" w:line="240" w:lineRule="exact"/>
        <w:rPr>
          <w:rFonts w:cs="Arial"/>
        </w:rPr>
      </w:pPr>
      <w:r w:rsidRPr="00A933DE">
        <w:rPr>
          <w:rFonts w:cs="Arial"/>
        </w:rPr>
        <w:t>An example appendix</w:t>
      </w:r>
    </w:p>
    <w:p w14:paraId="209F18A1" w14:textId="77777777" w:rsidR="00A933DE" w:rsidRPr="00A933DE" w:rsidRDefault="00A933DE" w:rsidP="00A933DE">
      <w:pPr>
        <w:pStyle w:val="CCC-body-text"/>
        <w:rPr>
          <w:rFonts w:cs="Arial"/>
        </w:rPr>
      </w:pPr>
      <w:r w:rsidRPr="00A933DE">
        <w:rPr>
          <w:rFonts w:cs="Arial"/>
        </w:rPr>
        <w:t>Authors including an appendix section should do so before References section. Multiple appendices should all have headings in the style used above. They will automatically be ordered A, B, C etc.</w:t>
      </w:r>
    </w:p>
    <w:p w14:paraId="1280AC43" w14:textId="77777777" w:rsidR="00A933DE" w:rsidRDefault="00A933DE">
      <w:pPr>
        <w:rPr>
          <w:rFonts w:ascii="Arial" w:eastAsia="SimSun" w:hAnsi="Arial" w:cs="Arial"/>
          <w:b/>
          <w:sz w:val="20"/>
          <w:szCs w:val="20"/>
          <w:lang w:val="en-US"/>
        </w:rPr>
      </w:pPr>
      <w:r>
        <w:rPr>
          <w:rFonts w:ascii="Arial" w:hAnsi="Arial" w:cs="Arial"/>
        </w:rPr>
        <w:br w:type="page"/>
      </w:r>
    </w:p>
    <w:p w14:paraId="6D5D3CA9" w14:textId="77777777" w:rsidR="00A933DE" w:rsidRPr="00A933DE" w:rsidRDefault="00A933DE" w:rsidP="00A933DE">
      <w:pPr>
        <w:pStyle w:val="CCC-reference-head"/>
        <w:spacing w:before="240" w:after="240" w:line="240" w:lineRule="exact"/>
        <w:rPr>
          <w:rFonts w:cs="Arial"/>
        </w:rPr>
      </w:pPr>
      <w:r w:rsidRPr="00A933DE">
        <w:rPr>
          <w:rFonts w:cs="Arial"/>
        </w:rPr>
        <w:t>References</w:t>
      </w:r>
    </w:p>
    <w:p w14:paraId="2CED13AF" w14:textId="77777777" w:rsidR="00A933DE" w:rsidRPr="00A933DE" w:rsidRDefault="00A933DE" w:rsidP="00A933DE">
      <w:pPr>
        <w:pStyle w:val="CCC-reference"/>
        <w:tabs>
          <w:tab w:val="clear" w:pos="312"/>
          <w:tab w:val="left" w:pos="426"/>
        </w:tabs>
        <w:ind w:left="426" w:hanging="426"/>
        <w:jc w:val="both"/>
        <w:rPr>
          <w:rFonts w:eastAsia="Batang" w:cs="Arial"/>
          <w:noProof w:val="0"/>
          <w:lang w:eastAsia="ko-KR"/>
        </w:rPr>
      </w:pPr>
      <w:r w:rsidRPr="00A933DE">
        <w:rPr>
          <w:rFonts w:eastAsia="Batang" w:cs="Arial"/>
          <w:noProof w:val="0"/>
          <w:lang w:eastAsia="ko-KR"/>
        </w:rPr>
        <w:t>[1]</w:t>
      </w:r>
      <w:r w:rsidRPr="00A933DE">
        <w:rPr>
          <w:rFonts w:eastAsia="Batang" w:cs="Arial"/>
          <w:noProof w:val="0"/>
          <w:lang w:eastAsia="ko-KR"/>
        </w:rPr>
        <w:tab/>
      </w:r>
      <w:r w:rsidRPr="00A933DE">
        <w:rPr>
          <w:rFonts w:cs="Arial"/>
          <w:szCs w:val="24"/>
        </w:rPr>
        <w:t>R.J. Ka</w:t>
      </w:r>
      <w:bookmarkStart w:id="0" w:name="_GoBack"/>
      <w:bookmarkEnd w:id="0"/>
      <w:r w:rsidRPr="00A933DE">
        <w:rPr>
          <w:rFonts w:cs="Arial"/>
          <w:szCs w:val="24"/>
        </w:rPr>
        <w:t xml:space="preserve">uffman, D. Ma, M. Yu, A metrics suite of cloud computing adoption readiness, Electron. Mark. 28 (2018) 11–37. </w:t>
      </w:r>
      <w:r w:rsidRPr="00A933DE">
        <w:rPr>
          <w:rFonts w:cs="Arial"/>
          <w:szCs w:val="24"/>
        </w:rPr>
        <w:br/>
        <w:t xml:space="preserve">https://doi.org/ </w:t>
      </w:r>
      <w:hyperlink r:id="rId11" w:history="1">
        <w:r w:rsidRPr="00A933DE">
          <w:rPr>
            <w:rStyle w:val="Hiperhivatkozs"/>
            <w:rFonts w:cs="Arial"/>
            <w:szCs w:val="24"/>
          </w:rPr>
          <w:t>10.1007/s12525-015-0213-y</w:t>
        </w:r>
      </w:hyperlink>
      <w:r w:rsidRPr="00A933DE">
        <w:rPr>
          <w:rFonts w:cs="Arial"/>
          <w:szCs w:val="24"/>
        </w:rPr>
        <w:t>.</w:t>
      </w:r>
      <w:r w:rsidRPr="00A933DE">
        <w:rPr>
          <w:rFonts w:eastAsia="Batang" w:cs="Arial"/>
          <w:noProof w:val="0"/>
          <w:lang w:eastAsia="ko-KR"/>
        </w:rPr>
        <w:t xml:space="preserve"> </w:t>
      </w:r>
    </w:p>
    <w:p w14:paraId="1E18F6D2" w14:textId="77777777" w:rsidR="00A933DE" w:rsidRPr="00A933DE" w:rsidRDefault="00A933DE" w:rsidP="00A933DE">
      <w:pPr>
        <w:pStyle w:val="CCC-reference"/>
        <w:tabs>
          <w:tab w:val="clear" w:pos="312"/>
          <w:tab w:val="left" w:pos="426"/>
        </w:tabs>
        <w:ind w:left="426" w:hanging="426"/>
        <w:rPr>
          <w:rFonts w:eastAsia="Batang" w:cs="Arial"/>
          <w:noProof w:val="0"/>
          <w:lang w:eastAsia="ko-KR"/>
        </w:rPr>
      </w:pPr>
      <w:r w:rsidRPr="00A933DE">
        <w:rPr>
          <w:rFonts w:eastAsia="Batang" w:cs="Arial"/>
          <w:noProof w:val="0"/>
          <w:lang w:eastAsia="ko-KR"/>
        </w:rPr>
        <w:t xml:space="preserve">[2] </w:t>
      </w:r>
      <w:r w:rsidRPr="00A933DE">
        <w:rPr>
          <w:rFonts w:eastAsia="Batang" w:cs="Arial"/>
          <w:noProof w:val="0"/>
          <w:lang w:eastAsia="ko-KR"/>
        </w:rPr>
        <w:tab/>
        <w:t xml:space="preserve">F. </w:t>
      </w:r>
      <w:proofErr w:type="spellStart"/>
      <w:r w:rsidRPr="00A933DE">
        <w:rPr>
          <w:rFonts w:eastAsia="Batang" w:cs="Arial"/>
          <w:noProof w:val="0"/>
          <w:lang w:eastAsia="ko-KR"/>
        </w:rPr>
        <w:t>Sandrolini</w:t>
      </w:r>
      <w:proofErr w:type="spellEnd"/>
      <w:r w:rsidRPr="00A933DE">
        <w:rPr>
          <w:rFonts w:eastAsia="Batang" w:cs="Arial"/>
          <w:noProof w:val="0"/>
          <w:lang w:eastAsia="ko-KR"/>
        </w:rPr>
        <w:t xml:space="preserve"> </w:t>
      </w:r>
      <w:proofErr w:type="spellStart"/>
      <w:r w:rsidRPr="00A933DE">
        <w:rPr>
          <w:rFonts w:eastAsia="Batang" w:cs="Arial"/>
          <w:noProof w:val="0"/>
          <w:lang w:eastAsia="ko-KR"/>
        </w:rPr>
        <w:t>i</w:t>
      </w:r>
      <w:proofErr w:type="spellEnd"/>
      <w:r w:rsidRPr="00A933DE">
        <w:rPr>
          <w:rFonts w:eastAsia="Batang" w:cs="Arial"/>
          <w:noProof w:val="0"/>
          <w:lang w:eastAsia="ko-KR"/>
        </w:rPr>
        <w:t xml:space="preserve"> E. </w:t>
      </w:r>
      <w:proofErr w:type="spellStart"/>
      <w:r w:rsidRPr="00A933DE">
        <w:rPr>
          <w:rFonts w:eastAsia="Batang" w:cs="Arial"/>
          <w:noProof w:val="0"/>
          <w:lang w:eastAsia="ko-KR"/>
        </w:rPr>
        <w:t>Franzoni</w:t>
      </w:r>
      <w:proofErr w:type="spellEnd"/>
      <w:r w:rsidRPr="00A933DE">
        <w:rPr>
          <w:rFonts w:eastAsia="Batang" w:cs="Arial"/>
          <w:noProof w:val="0"/>
          <w:lang w:eastAsia="ko-KR"/>
        </w:rPr>
        <w:t>, „An operative protocol for reliable measurements of moisture in porous materials of ancient buildings,” Building and Environment, tom 41, nr 10, pp. 1372-1380, 2006.  https://doi.org/10.1016/j.buildenv.2005.05.023</w:t>
      </w:r>
    </w:p>
    <w:p w14:paraId="3EC18C63" w14:textId="77777777" w:rsidR="00A933DE" w:rsidRPr="00A933DE" w:rsidRDefault="00A933DE" w:rsidP="00A933DE">
      <w:pPr>
        <w:pStyle w:val="CCC-reference"/>
        <w:tabs>
          <w:tab w:val="clear" w:pos="312"/>
          <w:tab w:val="left" w:pos="426"/>
        </w:tabs>
        <w:ind w:left="426" w:hanging="426"/>
        <w:rPr>
          <w:rFonts w:eastAsia="Batang" w:cs="Arial"/>
          <w:noProof w:val="0"/>
          <w:lang w:eastAsia="ko-KR"/>
        </w:rPr>
      </w:pPr>
      <w:r w:rsidRPr="00A933DE">
        <w:rPr>
          <w:rFonts w:eastAsia="Batang" w:cs="Arial"/>
          <w:noProof w:val="0"/>
          <w:lang w:eastAsia="ko-KR"/>
        </w:rPr>
        <w:t xml:space="preserve">[3] </w:t>
      </w:r>
      <w:r w:rsidRPr="00A933DE">
        <w:rPr>
          <w:rFonts w:eastAsia="Batang" w:cs="Arial"/>
          <w:noProof w:val="0"/>
          <w:lang w:eastAsia="ko-KR"/>
        </w:rPr>
        <w:tab/>
        <w:t xml:space="preserve">A. </w:t>
      </w:r>
      <w:proofErr w:type="spellStart"/>
      <w:r w:rsidRPr="00A933DE">
        <w:rPr>
          <w:rFonts w:eastAsia="Batang" w:cs="Arial"/>
          <w:noProof w:val="0"/>
          <w:lang w:eastAsia="ko-KR"/>
        </w:rPr>
        <w:t>Goetzke</w:t>
      </w:r>
      <w:proofErr w:type="spellEnd"/>
      <w:r w:rsidRPr="00A933DE">
        <w:rPr>
          <w:rFonts w:eastAsia="Batang" w:cs="Arial"/>
          <w:noProof w:val="0"/>
          <w:lang w:eastAsia="ko-KR"/>
        </w:rPr>
        <w:t xml:space="preserve">-Pala, Ł. Sadowski i A. </w:t>
      </w:r>
      <w:proofErr w:type="spellStart"/>
      <w:r w:rsidRPr="00A933DE">
        <w:rPr>
          <w:rFonts w:eastAsia="Batang" w:cs="Arial"/>
          <w:noProof w:val="0"/>
          <w:lang w:eastAsia="ko-KR"/>
        </w:rPr>
        <w:t>Hoła</w:t>
      </w:r>
      <w:proofErr w:type="spellEnd"/>
      <w:r w:rsidRPr="00A933DE">
        <w:rPr>
          <w:rFonts w:eastAsia="Batang" w:cs="Arial"/>
          <w:noProof w:val="0"/>
          <w:lang w:eastAsia="ko-KR"/>
        </w:rPr>
        <w:t>, „A non-destructive method of the evaluation of the moisture in saline brick walls using artificial neural networks,” Archives of Civil and Mechanical Engineering, tom 18, nr 4, pp. 1729-1742, 2018. https://doi.org/10.1016/j.acme.2018.07.004</w:t>
      </w:r>
    </w:p>
    <w:p w14:paraId="2233915A" w14:textId="77777777" w:rsidR="00A933DE" w:rsidRPr="00A933DE" w:rsidRDefault="00A933DE" w:rsidP="00A933DE">
      <w:pPr>
        <w:rPr>
          <w:rFonts w:ascii="Arial" w:hAnsi="Arial" w:cs="Arial"/>
        </w:rPr>
      </w:pPr>
    </w:p>
    <w:p w14:paraId="2F5BE5F0" w14:textId="77777777" w:rsidR="00A933DE" w:rsidRPr="00A933DE" w:rsidRDefault="00A933DE" w:rsidP="00A933DE">
      <w:pPr>
        <w:rPr>
          <w:rFonts w:ascii="Arial" w:hAnsi="Arial" w:cs="Arial"/>
        </w:rPr>
      </w:pPr>
    </w:p>
    <w:p w14:paraId="73910386" w14:textId="77777777" w:rsidR="00A933DE" w:rsidRPr="00A933DE" w:rsidRDefault="00A933DE" w:rsidP="00A933DE">
      <w:pPr>
        <w:rPr>
          <w:rFonts w:ascii="Arial" w:hAnsi="Arial" w:cs="Arial"/>
        </w:rPr>
      </w:pPr>
    </w:p>
    <w:p w14:paraId="1D4115A1" w14:textId="77777777" w:rsidR="00A933DE" w:rsidRPr="00A933DE" w:rsidRDefault="00A933DE" w:rsidP="00A933DE">
      <w:pPr>
        <w:rPr>
          <w:rFonts w:ascii="Arial" w:eastAsia="Batang" w:hAnsi="Arial" w:cs="Arial"/>
          <w:color w:val="FF0000"/>
          <w:sz w:val="24"/>
          <w:szCs w:val="24"/>
          <w:lang w:eastAsia="ko-KR"/>
        </w:rPr>
      </w:pPr>
      <w:r w:rsidRPr="00A933DE">
        <w:rPr>
          <w:rFonts w:ascii="Arial" w:hAnsi="Arial" w:cs="Arial"/>
          <w:color w:val="FF0000"/>
          <w:sz w:val="24"/>
          <w:szCs w:val="24"/>
        </w:rPr>
        <w:t xml:space="preserve">WRONG:  </w:t>
      </w:r>
      <w:proofErr w:type="spellStart"/>
      <w:r w:rsidRPr="00A933DE">
        <w:rPr>
          <w:rFonts w:ascii="Arial" w:hAnsi="Arial" w:cs="Arial"/>
          <w:color w:val="FF0000"/>
          <w:sz w:val="24"/>
          <w:szCs w:val="24"/>
        </w:rPr>
        <w:t>doi</w:t>
      </w:r>
      <w:proofErr w:type="spellEnd"/>
      <w:r w:rsidRPr="00A933DE">
        <w:rPr>
          <w:rFonts w:ascii="Arial" w:hAnsi="Arial" w:cs="Arial"/>
          <w:color w:val="FF0000"/>
          <w:sz w:val="24"/>
          <w:szCs w:val="24"/>
        </w:rPr>
        <w:t xml:space="preserve">: </w:t>
      </w:r>
      <w:r w:rsidRPr="00A933DE">
        <w:rPr>
          <w:rFonts w:ascii="Arial" w:eastAsia="Batang" w:hAnsi="Arial" w:cs="Arial"/>
          <w:color w:val="FF0000"/>
          <w:sz w:val="24"/>
          <w:szCs w:val="24"/>
          <w:lang w:eastAsia="ko-KR"/>
        </w:rPr>
        <w:t>10.1016/j.acme.2018.07.004   or   DOI:</w:t>
      </w:r>
      <w:r w:rsidRPr="00A933DE">
        <w:rPr>
          <w:rFonts w:ascii="Arial" w:hAnsi="Arial" w:cs="Arial"/>
          <w:color w:val="FF0000"/>
          <w:sz w:val="24"/>
          <w:szCs w:val="24"/>
        </w:rPr>
        <w:t xml:space="preserve"> </w:t>
      </w:r>
      <w:r w:rsidRPr="00A933DE">
        <w:rPr>
          <w:rFonts w:ascii="Arial" w:eastAsia="Batang" w:hAnsi="Arial" w:cs="Arial"/>
          <w:color w:val="FF0000"/>
          <w:sz w:val="24"/>
          <w:szCs w:val="24"/>
          <w:lang w:eastAsia="ko-KR"/>
        </w:rPr>
        <w:t>10.1016/j.acme.2018.07.004</w:t>
      </w:r>
    </w:p>
    <w:p w14:paraId="64E79555" w14:textId="77777777" w:rsidR="00A933DE" w:rsidRPr="00A933DE" w:rsidRDefault="00A933DE" w:rsidP="00A933DE">
      <w:pPr>
        <w:rPr>
          <w:rFonts w:ascii="Arial" w:hAnsi="Arial" w:cs="Arial"/>
          <w:color w:val="70AD47" w:themeColor="accent6"/>
          <w:sz w:val="24"/>
          <w:szCs w:val="24"/>
        </w:rPr>
      </w:pPr>
      <w:proofErr w:type="spellStart"/>
      <w:r w:rsidRPr="00A933DE">
        <w:rPr>
          <w:rFonts w:ascii="Arial" w:eastAsia="Batang" w:hAnsi="Arial" w:cs="Arial"/>
          <w:color w:val="70AD47" w:themeColor="accent6"/>
          <w:sz w:val="24"/>
          <w:szCs w:val="24"/>
          <w:lang w:eastAsia="ko-KR"/>
        </w:rPr>
        <w:t>Correct</w:t>
      </w:r>
      <w:proofErr w:type="spellEnd"/>
      <w:r w:rsidRPr="00A933DE">
        <w:rPr>
          <w:rFonts w:ascii="Arial" w:eastAsia="Batang" w:hAnsi="Arial" w:cs="Arial"/>
          <w:color w:val="70AD47" w:themeColor="accent6"/>
          <w:sz w:val="24"/>
          <w:szCs w:val="24"/>
          <w:lang w:eastAsia="ko-KR"/>
        </w:rPr>
        <w:t xml:space="preserve"> </w:t>
      </w:r>
      <w:proofErr w:type="spellStart"/>
      <w:r w:rsidRPr="00A933DE">
        <w:rPr>
          <w:rFonts w:ascii="Arial" w:eastAsia="Batang" w:hAnsi="Arial" w:cs="Arial"/>
          <w:color w:val="70AD47" w:themeColor="accent6"/>
          <w:sz w:val="24"/>
          <w:szCs w:val="24"/>
          <w:lang w:eastAsia="ko-KR"/>
        </w:rPr>
        <w:t>use</w:t>
      </w:r>
      <w:proofErr w:type="spellEnd"/>
      <w:r w:rsidRPr="00A933DE">
        <w:rPr>
          <w:rFonts w:ascii="Arial" w:eastAsia="Batang" w:hAnsi="Arial" w:cs="Arial"/>
          <w:color w:val="70AD47" w:themeColor="accent6"/>
          <w:sz w:val="24"/>
          <w:szCs w:val="24"/>
          <w:lang w:eastAsia="ko-KR"/>
        </w:rPr>
        <w:t xml:space="preserve">: </w:t>
      </w:r>
      <w:hyperlink r:id="rId12" w:history="1">
        <w:r w:rsidRPr="00A933DE">
          <w:rPr>
            <w:rStyle w:val="Hiperhivatkozs"/>
            <w:rFonts w:ascii="Arial" w:eastAsia="Batang" w:hAnsi="Arial" w:cs="Arial"/>
            <w:color w:val="70AD47" w:themeColor="accent6"/>
            <w:sz w:val="24"/>
            <w:szCs w:val="24"/>
            <w:lang w:eastAsia="ko-KR"/>
          </w:rPr>
          <w:t>https://doi.org/10.1016/j.acme.2018.07.004</w:t>
        </w:r>
      </w:hyperlink>
      <w:r w:rsidRPr="00A933DE">
        <w:rPr>
          <w:rFonts w:ascii="Arial" w:eastAsia="Batang" w:hAnsi="Arial" w:cs="Arial"/>
          <w:color w:val="70AD47" w:themeColor="accent6"/>
          <w:sz w:val="24"/>
          <w:szCs w:val="24"/>
          <w:lang w:eastAsia="ko-KR"/>
        </w:rPr>
        <w:t xml:space="preserve">  </w:t>
      </w:r>
      <w:r w:rsidRPr="00A933DE">
        <w:rPr>
          <w:rFonts w:ascii="Arial" w:eastAsia="Batang" w:hAnsi="Arial" w:cs="Arial"/>
          <w:color w:val="70AD47" w:themeColor="accent6"/>
          <w:sz w:val="24"/>
          <w:szCs w:val="24"/>
          <w:lang w:eastAsia="ko-KR"/>
        </w:rPr>
        <w:br/>
        <w:t>(</w:t>
      </w:r>
      <w:proofErr w:type="spellStart"/>
      <w:r w:rsidRPr="00A933DE">
        <w:rPr>
          <w:rFonts w:ascii="Arial" w:eastAsia="Batang" w:hAnsi="Arial" w:cs="Arial"/>
          <w:color w:val="70AD47" w:themeColor="accent6"/>
          <w:sz w:val="24"/>
          <w:szCs w:val="24"/>
          <w:lang w:eastAsia="ko-KR"/>
        </w:rPr>
        <w:t>full</w:t>
      </w:r>
      <w:proofErr w:type="spellEnd"/>
      <w:r w:rsidRPr="00A933DE">
        <w:rPr>
          <w:rFonts w:ascii="Arial" w:eastAsia="Batang" w:hAnsi="Arial" w:cs="Arial"/>
          <w:color w:val="70AD47" w:themeColor="accent6"/>
          <w:sz w:val="24"/>
          <w:szCs w:val="24"/>
          <w:lang w:eastAsia="ko-KR"/>
        </w:rPr>
        <w:t xml:space="preserve"> </w:t>
      </w:r>
      <w:proofErr w:type="spellStart"/>
      <w:r w:rsidRPr="00A933DE">
        <w:rPr>
          <w:rFonts w:ascii="Arial" w:eastAsia="Batang" w:hAnsi="Arial" w:cs="Arial"/>
          <w:color w:val="70AD47" w:themeColor="accent6"/>
          <w:sz w:val="24"/>
          <w:szCs w:val="24"/>
          <w:lang w:eastAsia="ko-KR"/>
        </w:rPr>
        <w:t>url</w:t>
      </w:r>
      <w:proofErr w:type="spellEnd"/>
      <w:r w:rsidRPr="00A933DE">
        <w:rPr>
          <w:rFonts w:ascii="Arial" w:eastAsia="Batang" w:hAnsi="Arial" w:cs="Arial"/>
          <w:color w:val="70AD47" w:themeColor="accent6"/>
          <w:sz w:val="24"/>
          <w:szCs w:val="24"/>
          <w:lang w:eastAsia="ko-KR"/>
        </w:rPr>
        <w:t xml:space="preserve"> of the DOI. DOI = https://doi.org/)</w:t>
      </w:r>
    </w:p>
    <w:p w14:paraId="2358C189" w14:textId="77777777" w:rsidR="00A5618B" w:rsidRPr="00F9169D" w:rsidRDefault="00A5618B" w:rsidP="00A933DE">
      <w:pPr>
        <w:rPr>
          <w:rFonts w:ascii="Arial" w:hAnsi="Arial" w:cs="Arial"/>
          <w:sz w:val="20"/>
          <w:szCs w:val="20"/>
        </w:rPr>
      </w:pPr>
    </w:p>
    <w:sectPr w:rsidR="00A5618B" w:rsidRPr="00F9169D" w:rsidSect="00436D6B">
      <w:headerReference w:type="first" r:id="rId13"/>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8EF4" w14:textId="77777777" w:rsidR="000358F1" w:rsidRDefault="000358F1" w:rsidP="002E1E98">
      <w:pPr>
        <w:spacing w:after="0" w:line="240" w:lineRule="auto"/>
      </w:pPr>
      <w:r>
        <w:separator/>
      </w:r>
    </w:p>
  </w:endnote>
  <w:endnote w:type="continuationSeparator" w:id="0">
    <w:p w14:paraId="09BE9243" w14:textId="77777777" w:rsidR="000358F1" w:rsidRDefault="000358F1" w:rsidP="002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C510" w14:textId="77777777" w:rsidR="000358F1" w:rsidRDefault="000358F1" w:rsidP="002E1E98">
      <w:pPr>
        <w:spacing w:after="0" w:line="240" w:lineRule="auto"/>
      </w:pPr>
      <w:r>
        <w:separator/>
      </w:r>
    </w:p>
  </w:footnote>
  <w:footnote w:type="continuationSeparator" w:id="0">
    <w:p w14:paraId="2B0A4D63" w14:textId="77777777" w:rsidR="000358F1" w:rsidRDefault="000358F1" w:rsidP="002E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636D" w14:textId="77777777" w:rsidR="00762105" w:rsidRDefault="00762105" w:rsidP="00762105">
    <w:pPr>
      <w:pStyle w:val="lfej"/>
      <w:tabs>
        <w:tab w:val="clear" w:pos="4536"/>
      </w:tabs>
    </w:pPr>
    <w:r w:rsidRPr="00392B44">
      <w:rPr>
        <w:b/>
      </w:rPr>
      <w:t>CCC 202</w:t>
    </w:r>
    <w:r>
      <w:rPr>
        <w:b/>
      </w:rPr>
      <w:t>4</w:t>
    </w:r>
    <w:r>
      <w:tab/>
    </w:r>
    <w:proofErr w:type="spellStart"/>
    <w:r>
      <w:t>Proceedings</w:t>
    </w:r>
    <w:proofErr w:type="spellEnd"/>
    <w:r>
      <w:t xml:space="preserve"> of the </w:t>
    </w:r>
    <w:proofErr w:type="spellStart"/>
    <w:r>
      <w:t>Creative</w:t>
    </w:r>
    <w:proofErr w:type="spellEnd"/>
    <w:r>
      <w:t xml:space="preserve"> </w:t>
    </w:r>
    <w:proofErr w:type="spellStart"/>
    <w:r>
      <w:t>Construction</w:t>
    </w:r>
    <w:proofErr w:type="spellEnd"/>
    <w:r>
      <w:t xml:space="preserve"> Conference (2024) </w:t>
    </w:r>
  </w:p>
  <w:p w14:paraId="0AC717AE" w14:textId="77777777" w:rsidR="00762105" w:rsidRDefault="00762105" w:rsidP="00762105">
    <w:pPr>
      <w:pStyle w:val="lfej"/>
      <w:jc w:val="right"/>
    </w:pPr>
    <w:r>
      <w:t xml:space="preserve">Edited by: </w:t>
    </w:r>
    <w:proofErr w:type="spellStart"/>
    <w:r>
      <w:t>Miroslaw</w:t>
    </w:r>
    <w:proofErr w:type="spellEnd"/>
    <w:r>
      <w:t xml:space="preserve"> J. </w:t>
    </w:r>
    <w:proofErr w:type="spellStart"/>
    <w:r>
      <w:t>Skibniewski</w:t>
    </w:r>
    <w:proofErr w:type="spellEnd"/>
    <w:r>
      <w:t xml:space="preserve"> &amp; Miklós Hajdu </w:t>
    </w:r>
  </w:p>
  <w:p w14:paraId="12E421D7" w14:textId="77777777" w:rsidR="00762105" w:rsidRDefault="00762105" w:rsidP="00762105">
    <w:pPr>
      <w:pStyle w:val="lfej"/>
      <w:jc w:val="right"/>
    </w:pPr>
    <w:hyperlink r:id="rId1" w:history="1">
      <w:r w:rsidRPr="005F6B3D">
        <w:rPr>
          <w:rStyle w:val="Hiperhivatkozs"/>
          <w:sz w:val="22"/>
        </w:rPr>
        <w:t>https://doi.org/10.3311/CCC2024-[LECTURE</w:t>
      </w:r>
    </w:hyperlink>
    <w:r>
      <w:t xml:space="preserve"> ID]</w:t>
    </w:r>
  </w:p>
  <w:p w14:paraId="54F2EE5A" w14:textId="77777777" w:rsidR="00762105" w:rsidRDefault="00762105" w:rsidP="007621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C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CCC-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CCC-1storder-head"/>
      <w:suff w:val="space"/>
      <w:lvlText w:val="%1."/>
      <w:lvlJc w:val="left"/>
      <w:pPr>
        <w:ind w:left="0" w:firstLine="0"/>
      </w:pPr>
    </w:lvl>
    <w:lvl w:ilvl="1">
      <w:start w:val="1"/>
      <w:numFmt w:val="decimal"/>
      <w:pStyle w:val="CCC-2ndorder-head"/>
      <w:suff w:val="space"/>
      <w:lvlText w:val="%1.%2."/>
      <w:lvlJc w:val="left"/>
      <w:pPr>
        <w:ind w:left="0" w:firstLine="0"/>
      </w:pPr>
    </w:lvl>
    <w:lvl w:ilvl="2">
      <w:start w:val="1"/>
      <w:numFmt w:val="decimal"/>
      <w:pStyle w:val="CCC-3r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D"/>
    <w:rsid w:val="0000260B"/>
    <w:rsid w:val="000152D6"/>
    <w:rsid w:val="000358F1"/>
    <w:rsid w:val="00057A41"/>
    <w:rsid w:val="000D1EFB"/>
    <w:rsid w:val="00146EFF"/>
    <w:rsid w:val="0015591C"/>
    <w:rsid w:val="002C313E"/>
    <w:rsid w:val="002E1E98"/>
    <w:rsid w:val="00436D6B"/>
    <w:rsid w:val="00762105"/>
    <w:rsid w:val="007B2EA8"/>
    <w:rsid w:val="00A42A69"/>
    <w:rsid w:val="00A5618B"/>
    <w:rsid w:val="00A577E6"/>
    <w:rsid w:val="00A911D5"/>
    <w:rsid w:val="00A933DE"/>
    <w:rsid w:val="00AD09DC"/>
    <w:rsid w:val="00C83BF5"/>
    <w:rsid w:val="00D51638"/>
    <w:rsid w:val="00DF37A1"/>
    <w:rsid w:val="00E71E65"/>
    <w:rsid w:val="00E92B70"/>
    <w:rsid w:val="00E96888"/>
    <w:rsid w:val="00F17919"/>
    <w:rsid w:val="00F91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D6717"/>
  <w15:chartTrackingRefBased/>
  <w15:docId w15:val="{3085884F-0F78-4927-B00A-DAA6F05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17919"/>
  </w:style>
  <w:style w:type="paragraph" w:styleId="Cmsor1">
    <w:name w:val="heading 1"/>
    <w:basedOn w:val="Norml"/>
    <w:next w:val="Norml"/>
    <w:link w:val="Cmsor1Char"/>
    <w:uiPriority w:val="9"/>
    <w:rsid w:val="00155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rsid w:val="00F91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CC-PaperTitle">
    <w:name w:val="CCC-Paper Title"/>
    <w:basedOn w:val="Cmsor2"/>
    <w:next w:val="CCC-Author"/>
    <w:uiPriority w:val="99"/>
    <w:qFormat/>
    <w:rsid w:val="00F9169D"/>
    <w:pPr>
      <w:spacing w:before="240" w:after="240" w:line="240" w:lineRule="auto"/>
      <w:jc w:val="center"/>
    </w:pPr>
    <w:rPr>
      <w:rFonts w:ascii="Arial" w:eastAsia="Times New Roman" w:hAnsi="Arial" w:cs="Times New Roman"/>
      <w:b/>
      <w:bCs/>
      <w:caps/>
      <w:color w:val="auto"/>
      <w:sz w:val="28"/>
      <w:lang w:val="en-US"/>
    </w:rPr>
  </w:style>
  <w:style w:type="paragraph" w:customStyle="1" w:styleId="CCC-Author">
    <w:name w:val="CCC-Author"/>
    <w:basedOn w:val="Norml"/>
    <w:next w:val="CCC-Email"/>
    <w:uiPriority w:val="99"/>
    <w:qFormat/>
    <w:rsid w:val="00F9169D"/>
    <w:pPr>
      <w:spacing w:after="120" w:line="276" w:lineRule="auto"/>
      <w:jc w:val="center"/>
    </w:pPr>
    <w:rPr>
      <w:rFonts w:ascii="Arial" w:eastAsia="Calibri" w:hAnsi="Arial" w:cs="Calibri"/>
      <w:b/>
      <w:sz w:val="24"/>
      <w:lang w:val="en-US"/>
    </w:rPr>
  </w:style>
  <w:style w:type="paragraph" w:customStyle="1" w:styleId="CCC-Email">
    <w:name w:val="CCC-Email"/>
    <w:basedOn w:val="Norml"/>
    <w:next w:val="CCC-Author"/>
    <w:uiPriority w:val="99"/>
    <w:qFormat/>
    <w:rsid w:val="00A911D5"/>
    <w:pPr>
      <w:spacing w:after="240" w:line="276" w:lineRule="auto"/>
      <w:jc w:val="center"/>
    </w:pPr>
    <w:rPr>
      <w:rFonts w:ascii="Arial" w:eastAsia="Calibri" w:hAnsi="Arial" w:cs="Calibri"/>
      <w:i/>
      <w:sz w:val="20"/>
      <w:lang w:val="en-US"/>
    </w:rPr>
  </w:style>
  <w:style w:type="paragraph" w:customStyle="1" w:styleId="CCC-Abstract">
    <w:name w:val="CCC-Abstract"/>
    <w:basedOn w:val="Norml"/>
    <w:uiPriority w:val="99"/>
    <w:qFormat/>
    <w:rsid w:val="00A911D5"/>
    <w:pPr>
      <w:spacing w:after="200" w:line="276" w:lineRule="auto"/>
      <w:jc w:val="both"/>
    </w:pPr>
    <w:rPr>
      <w:rFonts w:ascii="Arial" w:eastAsia="Calibri" w:hAnsi="Arial" w:cs="Calibri"/>
      <w:lang w:val="en-US"/>
    </w:rPr>
  </w:style>
  <w:style w:type="paragraph" w:customStyle="1" w:styleId="CCC-Keywords">
    <w:name w:val="CCC-Keywords"/>
    <w:basedOn w:val="CCC-Abstract"/>
    <w:uiPriority w:val="99"/>
    <w:qFormat/>
    <w:rsid w:val="00A911D5"/>
    <w:pPr>
      <w:spacing w:before="120" w:after="960"/>
    </w:pPr>
    <w:rPr>
      <w:sz w:val="18"/>
    </w:rPr>
  </w:style>
  <w:style w:type="character" w:customStyle="1" w:styleId="Cmsor1Char">
    <w:name w:val="Címsor 1 Char"/>
    <w:basedOn w:val="Bekezdsalapbettpusa"/>
    <w:link w:val="Cmsor1"/>
    <w:uiPriority w:val="9"/>
    <w:rsid w:val="0015591C"/>
    <w:rPr>
      <w:rFonts w:asciiTheme="majorHAnsi" w:eastAsiaTheme="majorEastAsia" w:hAnsiTheme="majorHAnsi" w:cstheme="majorBidi"/>
      <w:color w:val="2F5496" w:themeColor="accent1" w:themeShade="BF"/>
      <w:sz w:val="32"/>
      <w:szCs w:val="32"/>
    </w:rPr>
  </w:style>
  <w:style w:type="paragraph" w:styleId="Alcm">
    <w:name w:val="Subtitle"/>
    <w:basedOn w:val="Norml"/>
    <w:next w:val="Norml"/>
    <w:link w:val="AlcmChar"/>
    <w:uiPriority w:val="11"/>
    <w:rsid w:val="0015591C"/>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15591C"/>
    <w:rPr>
      <w:rFonts w:eastAsiaTheme="minorEastAsia"/>
      <w:color w:val="5A5A5A" w:themeColor="text1" w:themeTint="A5"/>
      <w:spacing w:val="15"/>
    </w:rPr>
  </w:style>
  <w:style w:type="character" w:customStyle="1" w:styleId="Cmsor2Char">
    <w:name w:val="Címsor 2 Char"/>
    <w:basedOn w:val="Bekezdsalapbettpusa"/>
    <w:link w:val="Cmsor2"/>
    <w:uiPriority w:val="9"/>
    <w:semiHidden/>
    <w:rsid w:val="00F9169D"/>
    <w:rPr>
      <w:rFonts w:asciiTheme="majorHAnsi" w:eastAsiaTheme="majorEastAsia" w:hAnsiTheme="majorHAnsi" w:cstheme="majorBidi"/>
      <w:color w:val="2F5496" w:themeColor="accent1" w:themeShade="BF"/>
      <w:sz w:val="26"/>
      <w:szCs w:val="26"/>
    </w:rPr>
  </w:style>
  <w:style w:type="paragraph" w:customStyle="1" w:styleId="Captions">
    <w:name w:val="Captions"/>
    <w:basedOn w:val="Norml"/>
    <w:next w:val="Norml"/>
    <w:uiPriority w:val="99"/>
    <w:rsid w:val="0015591C"/>
    <w:pPr>
      <w:spacing w:after="200" w:line="276" w:lineRule="auto"/>
      <w:jc w:val="center"/>
    </w:pPr>
    <w:rPr>
      <w:rFonts w:ascii="Calibri" w:eastAsia="Calibri" w:hAnsi="Calibri" w:cs="Calibri"/>
      <w:i/>
      <w:lang w:val="en-US"/>
    </w:rPr>
  </w:style>
  <w:style w:type="paragraph" w:customStyle="1" w:styleId="CCC-1storder-head">
    <w:name w:val="CCC-1storder-head"/>
    <w:next w:val="CCC-body-text"/>
    <w:qFormat/>
    <w:rsid w:val="007B2EA8"/>
    <w:pPr>
      <w:keepNext/>
      <w:numPr>
        <w:numId w:val="3"/>
      </w:numPr>
      <w:suppressAutoHyphens/>
      <w:spacing w:before="240" w:after="240" w:line="240" w:lineRule="exact"/>
    </w:pPr>
    <w:rPr>
      <w:rFonts w:ascii="Arial" w:eastAsia="SimSun" w:hAnsi="Arial" w:cs="Times New Roman"/>
      <w:b/>
      <w:sz w:val="20"/>
      <w:szCs w:val="20"/>
      <w:lang w:val="en-US"/>
    </w:rPr>
  </w:style>
  <w:style w:type="paragraph" w:customStyle="1" w:styleId="CCC-2ndorder-head">
    <w:name w:val="CCC-2ndorder-head"/>
    <w:next w:val="CCC-body-text"/>
    <w:qFormat/>
    <w:rsid w:val="007B2EA8"/>
    <w:pPr>
      <w:keepNext/>
      <w:numPr>
        <w:ilvl w:val="1"/>
        <w:numId w:val="3"/>
      </w:numPr>
      <w:suppressAutoHyphens/>
      <w:spacing w:before="240" w:after="240" w:line="240" w:lineRule="exact"/>
    </w:pPr>
    <w:rPr>
      <w:rFonts w:ascii="Arial" w:eastAsia="SimSun" w:hAnsi="Arial" w:cs="Times New Roman"/>
      <w:i/>
      <w:sz w:val="20"/>
      <w:szCs w:val="20"/>
      <w:lang w:val="en-US"/>
    </w:rPr>
  </w:style>
  <w:style w:type="paragraph" w:customStyle="1" w:styleId="CCC-3rdorder-head">
    <w:name w:val="CCC-3rdorder-head"/>
    <w:next w:val="CCC-body-text"/>
    <w:qFormat/>
    <w:rsid w:val="007B2EA8"/>
    <w:pPr>
      <w:keepNext/>
      <w:numPr>
        <w:ilvl w:val="2"/>
        <w:numId w:val="3"/>
      </w:numPr>
      <w:suppressAutoHyphens/>
      <w:spacing w:before="240" w:after="0" w:line="240" w:lineRule="exact"/>
    </w:pPr>
    <w:rPr>
      <w:rFonts w:ascii="Arial" w:eastAsia="SimSun" w:hAnsi="Arial" w:cs="Times New Roman"/>
      <w:i/>
      <w:sz w:val="20"/>
      <w:szCs w:val="20"/>
      <w:lang w:val="en-US"/>
    </w:rPr>
  </w:style>
  <w:style w:type="paragraph" w:customStyle="1" w:styleId="CCC-acknowledgement">
    <w:name w:val="CCC-acknowledgement"/>
    <w:basedOn w:val="Norml"/>
    <w:next w:val="Norml"/>
    <w:qFormat/>
    <w:rsid w:val="00A911D5"/>
    <w:rPr>
      <w:rFonts w:ascii="Arial" w:hAnsi="Arial" w:cs="Arial"/>
      <w:b/>
      <w:sz w:val="18"/>
      <w:szCs w:val="18"/>
      <w:lang w:val="en-US"/>
    </w:rPr>
  </w:style>
  <w:style w:type="paragraph" w:customStyle="1" w:styleId="CCC-appendixhead">
    <w:name w:val="CCC-appendixhead"/>
    <w:next w:val="Norml"/>
    <w:qFormat/>
    <w:rsid w:val="007B2EA8"/>
    <w:pPr>
      <w:numPr>
        <w:numId w:val="1"/>
      </w:numPr>
      <w:spacing w:before="480" w:after="240" w:line="220" w:lineRule="exact"/>
    </w:pPr>
    <w:rPr>
      <w:rFonts w:ascii="Arial" w:eastAsia="SimSun" w:hAnsi="Arial" w:cs="Times New Roman"/>
      <w:b/>
      <w:sz w:val="20"/>
      <w:szCs w:val="20"/>
      <w:lang w:val="en-US"/>
    </w:rPr>
  </w:style>
  <w:style w:type="paragraph" w:customStyle="1" w:styleId="CCC-body-text">
    <w:name w:val="CCC-body-text"/>
    <w:basedOn w:val="Norml"/>
    <w:qFormat/>
    <w:rsid w:val="007B2EA8"/>
    <w:pPr>
      <w:autoSpaceDE w:val="0"/>
      <w:autoSpaceDN w:val="0"/>
      <w:adjustRightInd w:val="0"/>
      <w:spacing w:after="120" w:line="276" w:lineRule="auto"/>
      <w:jc w:val="both"/>
    </w:pPr>
    <w:rPr>
      <w:rFonts w:ascii="Arial" w:eastAsia="SimSun" w:hAnsi="Arial" w:cs="Times New Roman"/>
      <w:sz w:val="20"/>
      <w:szCs w:val="20"/>
      <w:lang w:val="en-GB"/>
    </w:rPr>
  </w:style>
  <w:style w:type="paragraph" w:customStyle="1" w:styleId="CCC-bulletlist">
    <w:name w:val="CCC-bulletlist"/>
    <w:basedOn w:val="CCC-body-text"/>
    <w:qFormat/>
    <w:rsid w:val="00A933DE"/>
    <w:pPr>
      <w:numPr>
        <w:numId w:val="2"/>
      </w:numPr>
      <w:tabs>
        <w:tab w:val="left" w:pos="240"/>
      </w:tabs>
      <w:jc w:val="left"/>
    </w:pPr>
  </w:style>
  <w:style w:type="paragraph" w:customStyle="1" w:styleId="CCC-caption">
    <w:name w:val="CCC-caption"/>
    <w:qFormat/>
    <w:rsid w:val="007B2EA8"/>
    <w:pPr>
      <w:keepLines/>
      <w:spacing w:before="200" w:after="240" w:line="200" w:lineRule="exact"/>
    </w:pPr>
    <w:rPr>
      <w:rFonts w:ascii="Arial" w:eastAsia="SimSun" w:hAnsi="Arial" w:cs="Times New Roman"/>
      <w:sz w:val="16"/>
      <w:szCs w:val="20"/>
      <w:lang w:val="en-US"/>
    </w:rPr>
  </w:style>
  <w:style w:type="paragraph" w:customStyle="1" w:styleId="CCC-equation">
    <w:name w:val="CCC-equation"/>
    <w:next w:val="Norml"/>
    <w:qFormat/>
    <w:rsid w:val="007B2EA8"/>
    <w:pPr>
      <w:widowControl w:val="0"/>
      <w:tabs>
        <w:tab w:val="right" w:pos="4320"/>
        <w:tab w:val="right" w:pos="9120"/>
      </w:tabs>
      <w:spacing w:before="240" w:after="240" w:line="240" w:lineRule="auto"/>
      <w:ind w:left="482"/>
    </w:pPr>
    <w:rPr>
      <w:rFonts w:ascii="Arial" w:eastAsia="SimSun" w:hAnsi="Arial" w:cs="Times New Roman"/>
      <w:i/>
      <w:noProof/>
      <w:sz w:val="20"/>
      <w:szCs w:val="20"/>
      <w:lang w:val="en-US"/>
    </w:rPr>
  </w:style>
  <w:style w:type="paragraph" w:customStyle="1" w:styleId="CCC-reference">
    <w:name w:val="CCC-reference"/>
    <w:qFormat/>
    <w:rsid w:val="007B2EA8"/>
    <w:pPr>
      <w:tabs>
        <w:tab w:val="left" w:pos="312"/>
      </w:tabs>
      <w:spacing w:after="0" w:line="200" w:lineRule="exact"/>
      <w:ind w:left="312" w:hanging="312"/>
    </w:pPr>
    <w:rPr>
      <w:rFonts w:ascii="Arial" w:eastAsia="SimSun" w:hAnsi="Arial" w:cs="Times New Roman"/>
      <w:noProof/>
      <w:sz w:val="16"/>
      <w:szCs w:val="20"/>
      <w:lang w:val="en-US"/>
    </w:rPr>
  </w:style>
  <w:style w:type="paragraph" w:customStyle="1" w:styleId="CCC-reference-head">
    <w:name w:val="CCC-reference-head"/>
    <w:next w:val="CCC-reference"/>
    <w:qFormat/>
    <w:rsid w:val="007B2EA8"/>
    <w:pPr>
      <w:keepNext/>
      <w:spacing w:before="480" w:after="200" w:line="220" w:lineRule="exact"/>
    </w:pPr>
    <w:rPr>
      <w:rFonts w:ascii="Arial" w:eastAsia="SimSun" w:hAnsi="Arial" w:cs="Times New Roman"/>
      <w:b/>
      <w:sz w:val="20"/>
      <w:szCs w:val="20"/>
      <w:lang w:val="en-US"/>
    </w:rPr>
  </w:style>
  <w:style w:type="paragraph" w:customStyle="1" w:styleId="CCC-table-text">
    <w:name w:val="CCC-table-text"/>
    <w:qFormat/>
    <w:rsid w:val="007B2EA8"/>
    <w:pPr>
      <w:spacing w:after="80" w:line="200" w:lineRule="exact"/>
    </w:pPr>
    <w:rPr>
      <w:rFonts w:ascii="Arial" w:eastAsia="SimSun" w:hAnsi="Arial" w:cs="Times New Roman"/>
      <w:sz w:val="16"/>
      <w:szCs w:val="20"/>
      <w:lang w:val="en-US"/>
    </w:rPr>
  </w:style>
  <w:style w:type="character" w:styleId="Hiperhivatkozs">
    <w:name w:val="Hyperlink"/>
    <w:semiHidden/>
    <w:rsid w:val="00A933DE"/>
    <w:rPr>
      <w:color w:val="auto"/>
      <w:sz w:val="16"/>
      <w:u w:val="none"/>
    </w:rPr>
  </w:style>
  <w:style w:type="paragraph" w:styleId="Cm">
    <w:name w:val="Title"/>
    <w:basedOn w:val="Norml"/>
    <w:next w:val="Norml"/>
    <w:link w:val="CmChar"/>
    <w:uiPriority w:val="10"/>
    <w:rsid w:val="00155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5591C"/>
    <w:rPr>
      <w:rFonts w:asciiTheme="majorHAnsi" w:eastAsiaTheme="majorEastAsia" w:hAnsiTheme="majorHAnsi" w:cstheme="majorBidi"/>
      <w:spacing w:val="-10"/>
      <w:kern w:val="28"/>
      <w:sz w:val="56"/>
      <w:szCs w:val="56"/>
    </w:rPr>
  </w:style>
  <w:style w:type="character" w:styleId="Kiemels2">
    <w:name w:val="Strong"/>
    <w:basedOn w:val="Bekezdsalapbettpusa"/>
    <w:uiPriority w:val="22"/>
    <w:rsid w:val="0015591C"/>
    <w:rPr>
      <w:b/>
      <w:bCs/>
    </w:rPr>
  </w:style>
  <w:style w:type="paragraph" w:styleId="lfej">
    <w:name w:val="header"/>
    <w:basedOn w:val="Norml"/>
    <w:link w:val="lfejChar"/>
    <w:uiPriority w:val="99"/>
    <w:unhideWhenUsed/>
    <w:rsid w:val="002E1E98"/>
    <w:pPr>
      <w:tabs>
        <w:tab w:val="center" w:pos="4536"/>
        <w:tab w:val="right" w:pos="9072"/>
      </w:tabs>
      <w:spacing w:after="0" w:line="240" w:lineRule="auto"/>
    </w:pPr>
  </w:style>
  <w:style w:type="character" w:customStyle="1" w:styleId="lfejChar">
    <w:name w:val="Élőfej Char"/>
    <w:basedOn w:val="Bekezdsalapbettpusa"/>
    <w:link w:val="lfej"/>
    <w:uiPriority w:val="99"/>
    <w:rsid w:val="002E1E98"/>
  </w:style>
  <w:style w:type="paragraph" w:styleId="llb">
    <w:name w:val="footer"/>
    <w:basedOn w:val="Norml"/>
    <w:link w:val="llbChar"/>
    <w:uiPriority w:val="99"/>
    <w:unhideWhenUsed/>
    <w:rsid w:val="002E1E98"/>
    <w:pPr>
      <w:tabs>
        <w:tab w:val="center" w:pos="4536"/>
        <w:tab w:val="right" w:pos="9072"/>
      </w:tabs>
      <w:spacing w:after="0" w:line="240" w:lineRule="auto"/>
    </w:pPr>
  </w:style>
  <w:style w:type="character" w:customStyle="1" w:styleId="llbChar">
    <w:name w:val="Élőláb Char"/>
    <w:basedOn w:val="Bekezdsalapbettpusa"/>
    <w:link w:val="llb"/>
    <w:uiPriority w:val="99"/>
    <w:rsid w:val="002E1E98"/>
  </w:style>
  <w:style w:type="character" w:styleId="Feloldatlanmegemlts">
    <w:name w:val="Unresolved Mention"/>
    <w:basedOn w:val="Bekezdsalapbettpusa"/>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cme.2018.07.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525-015-0213-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oi.org/10.3311/CCC2024-%5bLECTUR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035D-DCC2-48A4-AD28-E66D022D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1033</Words>
  <Characters>7130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Szakáts Gergely</cp:lastModifiedBy>
  <cp:revision>3</cp:revision>
  <dcterms:created xsi:type="dcterms:W3CDTF">2022-04-11T07:41:00Z</dcterms:created>
  <dcterms:modified xsi:type="dcterms:W3CDTF">2024-03-18T08:17:00Z</dcterms:modified>
</cp:coreProperties>
</file>